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31 января 2007 г. N 8862</w:t>
      </w:r>
    </w:p>
    <w:p w:rsidR="00BB3A37" w:rsidRDefault="00BB3A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января 2007 г. N 49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ПРЕДУПРЕЖДАЮЩЕЙ НАДПИСИ НА ПОТРЕБИТЕЛЬСКОЙ ТАРЕ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ЕДИНИЦЫ АЛКОГОЛЬНОЙ ПРОДУКЦИИ О ПРОТИВОПОКАЗАНИЯХ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УПОТРЕБЛЕНИЮ АЛКОГОЛЬНОЙ ПРОДУКЦИИ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136</w:t>
        </w:r>
      </w:hyperlink>
      <w:r>
        <w:rPr>
          <w:rFonts w:ascii="Calibri" w:hAnsi="Calibri" w:cs="Calibri"/>
        </w:rPr>
        <w:t xml:space="preserve"> Правил продажи отдельных видов товаров, утвержденных Постановлением Правительства Российской Федерации от 19 января 1998 г. N 55 (Собрание законодательства Российской Федерации, 1998, N 4, ст. 482; 2006, N 7, ст. 790; "Российская газета" от 20 декабря 2006 г. N 286) &lt;*&gt;, приказываю: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</w:t>
      </w:r>
      <w:hyperlink r:id="rId6" w:history="1">
        <w:r>
          <w:rPr>
            <w:rFonts w:ascii="Calibri" w:hAnsi="Calibri" w:cs="Calibri"/>
            <w:color w:val="0000FF"/>
          </w:rPr>
          <w:t>Подпункт "а"</w:t>
        </w:r>
      </w:hyperlink>
      <w:r>
        <w:rPr>
          <w:rFonts w:ascii="Calibri" w:hAnsi="Calibri" w:cs="Calibri"/>
        </w:rPr>
        <w:t xml:space="preserve"> пункта 1 Постановления Правительства Российской Федерации N 770 от 15 декабря 2006 года </w:t>
      </w:r>
      <w:hyperlink r:id="rId7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1 февраля 2007 года.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предупреждающую надпись на потребительской таре единицы алкогольной продукции о противопоказаниях к употреблению алкогольной продукции следующего содержания: "Алкоголь противопоказан детям и подросткам до 18 лет, беременным и кормящим женщинам, лицам с заболеваниями центральной нервной системы, почек, печени и других органов пищеварения".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М.Ю.ЗУРАБОВ</w:t>
      </w: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3A37" w:rsidRDefault="00BB3A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453E" w:rsidRDefault="008E453E">
      <w:bookmarkStart w:id="0" w:name="_GoBack"/>
      <w:bookmarkEnd w:id="0"/>
    </w:p>
    <w:sectPr w:rsidR="008E453E" w:rsidSect="000F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37"/>
    <w:rsid w:val="008E453E"/>
    <w:rsid w:val="00B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9D56F618786C3529D7280294B9BF1C80FA57E1EC7FD145A0D6D77BD245080E1877415B23BCE2xBi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D56F618786C3529D7280294B9BF1C80FA57E1EC7FD145A0D6D77BD245080E1877415B23BCE3xBi9L" TargetMode="External"/><Relationship Id="rId5" Type="http://schemas.openxmlformats.org/officeDocument/2006/relationships/hyperlink" Target="consultantplus://offline/ref=8D9D56F618786C3529D7280294B9BF1C87FD56EBE7738C4FA88FDB79D54A57191F3E4Dx5i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1</cp:revision>
  <dcterms:created xsi:type="dcterms:W3CDTF">2013-04-23T11:34:00Z</dcterms:created>
  <dcterms:modified xsi:type="dcterms:W3CDTF">2013-04-23T11:36:00Z</dcterms:modified>
</cp:coreProperties>
</file>