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156"/>
        <w:tblW w:w="6189" w:type="dxa"/>
        <w:tblLayout w:type="fixed"/>
        <w:tblLook w:val="04A0" w:firstRow="1" w:lastRow="0" w:firstColumn="1" w:lastColumn="0" w:noHBand="0" w:noVBand="1"/>
      </w:tblPr>
      <w:tblGrid>
        <w:gridCol w:w="6189"/>
      </w:tblGrid>
      <w:tr w:rsidR="003B546B" w:rsidRPr="003B546B" w:rsidTr="00C45B45">
        <w:trPr>
          <w:trHeight w:val="1957"/>
        </w:trPr>
        <w:tc>
          <w:tcPr>
            <w:tcW w:w="6189" w:type="dxa"/>
            <w:shd w:val="clear" w:color="auto" w:fill="auto"/>
          </w:tcPr>
          <w:p w:rsidR="0080445A" w:rsidRPr="009E06BF" w:rsidRDefault="00833770" w:rsidP="00833770">
            <w:pPr>
              <w:spacing w:line="360" w:lineRule="auto"/>
              <w:ind w:right="227" w:firstLine="0"/>
              <w:contextualSpacing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>
              <w:rPr>
                <w:rFonts w:cs="Times New Roman"/>
                <w:bCs/>
                <w:iCs/>
                <w:sz w:val="26"/>
                <w:szCs w:val="26"/>
              </w:rPr>
              <w:t xml:space="preserve">    </w:t>
            </w:r>
            <w:r w:rsidR="0080445A" w:rsidRPr="003B546B">
              <w:rPr>
                <w:rFonts w:cs="Times New Roman"/>
                <w:bCs/>
                <w:iCs/>
                <w:sz w:val="26"/>
                <w:szCs w:val="26"/>
              </w:rPr>
              <w:t>Руководителю</w:t>
            </w:r>
            <w:r w:rsidR="0080445A" w:rsidRPr="003B546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«Компании 1»</w:t>
            </w:r>
          </w:p>
          <w:p w:rsidR="0080445A" w:rsidRDefault="00B25AC6" w:rsidP="00C45B45">
            <w:pPr>
              <w:spacing w:line="360" w:lineRule="auto"/>
              <w:ind w:right="227" w:firstLine="0"/>
              <w:contextualSpacing/>
              <w:jc w:val="righ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_________________________________</w:t>
            </w:r>
          </w:p>
          <w:p w:rsidR="009E06BF" w:rsidRPr="009E06BF" w:rsidRDefault="009E06BF" w:rsidP="009E06BF">
            <w:pPr>
              <w:spacing w:line="360" w:lineRule="auto"/>
              <w:ind w:right="227" w:firstLine="0"/>
              <w:contextualSpacing/>
              <w:rPr>
                <w:rFonts w:cs="Times New Roman"/>
                <w:bCs/>
                <w:i/>
                <w:sz w:val="26"/>
                <w:szCs w:val="26"/>
              </w:rPr>
            </w:pPr>
            <w:r w:rsidRPr="009E06BF">
              <w:rPr>
                <w:rFonts w:cs="Times New Roman"/>
                <w:bCs/>
                <w:i/>
                <w:sz w:val="26"/>
                <w:szCs w:val="26"/>
              </w:rPr>
              <w:t xml:space="preserve">                      (ФИО потребителя)</w:t>
            </w:r>
          </w:p>
          <w:p w:rsidR="00B25AC6" w:rsidRPr="00B25AC6" w:rsidRDefault="0080445A" w:rsidP="00C45B45">
            <w:pPr>
              <w:spacing w:line="360" w:lineRule="auto"/>
              <w:ind w:right="227" w:firstLine="0"/>
              <w:contextualSpacing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3B546B">
              <w:rPr>
                <w:rFonts w:cs="Times New Roman"/>
                <w:bCs/>
                <w:sz w:val="26"/>
                <w:szCs w:val="26"/>
              </w:rPr>
              <w:t xml:space="preserve">проживающей по адресу: </w:t>
            </w:r>
            <w:r w:rsidR="00B25AC6" w:rsidRPr="00B25AC6">
              <w:rPr>
                <w:rFonts w:cs="Times New Roman"/>
                <w:bCs/>
                <w:sz w:val="26"/>
                <w:szCs w:val="26"/>
              </w:rPr>
              <w:t>_</w:t>
            </w:r>
            <w:r w:rsidR="00B25AC6" w:rsidRPr="009E06BF">
              <w:rPr>
                <w:rFonts w:cs="Times New Roman"/>
                <w:bCs/>
                <w:sz w:val="26"/>
                <w:szCs w:val="26"/>
              </w:rPr>
              <w:t>________</w:t>
            </w:r>
            <w:r w:rsidR="00B25AC6" w:rsidRPr="00B25AC6">
              <w:rPr>
                <w:rFonts w:cs="Times New Roman"/>
                <w:bCs/>
                <w:sz w:val="26"/>
                <w:szCs w:val="26"/>
              </w:rPr>
              <w:t>__</w:t>
            </w:r>
          </w:p>
          <w:p w:rsidR="0080445A" w:rsidRPr="009E06BF" w:rsidRDefault="00B25AC6" w:rsidP="00C45B45">
            <w:pPr>
              <w:spacing w:line="360" w:lineRule="auto"/>
              <w:ind w:right="227" w:firstLine="0"/>
              <w:contextualSpacing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9E06BF">
              <w:rPr>
                <w:rFonts w:cs="Times New Roman"/>
                <w:bCs/>
                <w:sz w:val="26"/>
                <w:szCs w:val="26"/>
              </w:rPr>
              <w:t>_________________________________</w:t>
            </w:r>
          </w:p>
          <w:p w:rsidR="0080445A" w:rsidRPr="009E06BF" w:rsidRDefault="0080445A" w:rsidP="00C45B45">
            <w:pPr>
              <w:spacing w:line="360" w:lineRule="auto"/>
              <w:ind w:right="227" w:firstLine="0"/>
              <w:contextualSpacing/>
              <w:jc w:val="right"/>
              <w:rPr>
                <w:rFonts w:cs="Times New Roman"/>
                <w:sz w:val="26"/>
                <w:szCs w:val="26"/>
              </w:rPr>
            </w:pPr>
            <w:proofErr w:type="gramStart"/>
            <w:r w:rsidRPr="003B546B">
              <w:rPr>
                <w:rFonts w:cs="Times New Roman"/>
                <w:bCs/>
                <w:sz w:val="26"/>
                <w:szCs w:val="26"/>
              </w:rPr>
              <w:t>Телефон</w:t>
            </w:r>
            <w:r w:rsidR="00B25AC6">
              <w:rPr>
                <w:rFonts w:cs="Times New Roman"/>
                <w:bCs/>
                <w:sz w:val="26"/>
                <w:szCs w:val="26"/>
              </w:rPr>
              <w:t>:_</w:t>
            </w:r>
            <w:proofErr w:type="gramEnd"/>
            <w:r w:rsidR="00B25AC6" w:rsidRPr="009E06BF">
              <w:rPr>
                <w:rFonts w:cs="Times New Roman"/>
                <w:sz w:val="26"/>
                <w:szCs w:val="26"/>
              </w:rPr>
              <w:t>________________________</w:t>
            </w:r>
          </w:p>
          <w:p w:rsidR="0080445A" w:rsidRPr="003B546B" w:rsidRDefault="0080445A" w:rsidP="003B546B">
            <w:pPr>
              <w:ind w:right="227"/>
              <w:rPr>
                <w:rFonts w:cs="Times New Roman"/>
                <w:bCs/>
                <w:iCs/>
                <w:sz w:val="26"/>
                <w:szCs w:val="26"/>
              </w:rPr>
            </w:pPr>
          </w:p>
        </w:tc>
      </w:tr>
    </w:tbl>
    <w:p w:rsidR="005C20C4" w:rsidRDefault="005C20C4"/>
    <w:p w:rsidR="00F8178E" w:rsidRDefault="00F8178E"/>
    <w:p w:rsidR="005C20C4" w:rsidRDefault="005C20C4"/>
    <w:p w:rsidR="005C20C4" w:rsidRPr="005C20C4" w:rsidRDefault="005C20C4" w:rsidP="005C20C4"/>
    <w:p w:rsidR="005C20C4" w:rsidRPr="005C20C4" w:rsidRDefault="005C20C4" w:rsidP="005C20C4"/>
    <w:p w:rsidR="005C20C4" w:rsidRPr="005C20C4" w:rsidRDefault="005C20C4" w:rsidP="005C20C4"/>
    <w:p w:rsidR="00EF50FE" w:rsidRDefault="005C20C4" w:rsidP="00EF50FE">
      <w:pPr>
        <w:spacing w:line="276" w:lineRule="auto"/>
        <w:ind w:firstLine="3544"/>
        <w:contextualSpacing/>
      </w:pPr>
      <w:r w:rsidRPr="005C20C4">
        <w:t>ПРЕТЕНЗИЯ</w:t>
      </w:r>
    </w:p>
    <w:p w:rsidR="00EF50FE" w:rsidRPr="00EF50FE" w:rsidRDefault="00EF50FE" w:rsidP="00EF50FE">
      <w:pPr>
        <w:spacing w:line="276" w:lineRule="auto"/>
        <w:contextualSpacing/>
        <w:rPr>
          <w:i/>
          <w:u w:val="single"/>
        </w:rPr>
      </w:pPr>
      <w:r w:rsidRPr="00EF50FE">
        <w:rPr>
          <w:i/>
        </w:rPr>
        <w:t xml:space="preserve">            </w:t>
      </w:r>
      <w:r w:rsidRPr="00EF50FE">
        <w:rPr>
          <w:i/>
          <w:u w:val="single"/>
        </w:rPr>
        <w:t>(в связи с отказом в переносе абонентского номера)</w:t>
      </w:r>
    </w:p>
    <w:p w:rsidR="005C20C4" w:rsidRPr="005C20C4" w:rsidRDefault="005C20C4" w:rsidP="00EF50FE">
      <w:pPr>
        <w:spacing w:line="276" w:lineRule="auto"/>
        <w:contextualSpacing/>
        <w:jc w:val="center"/>
      </w:pPr>
    </w:p>
    <w:p w:rsidR="0080445A" w:rsidRDefault="004E2470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>
        <w:t xml:space="preserve">Несколько лет </w:t>
      </w:r>
      <w:r w:rsidR="0080445A">
        <w:t xml:space="preserve">я являюсь абонентом </w:t>
      </w:r>
      <w:r w:rsidR="009E06BF">
        <w:t>Вашей компании «Компания 1»</w:t>
      </w:r>
      <w:r w:rsidR="0080445A">
        <w:t xml:space="preserve">. В настоящее время я имею намерение сохранить абонентский номер при заключении нового договора на оказание услуг подвижной радиотелефонной связи с </w:t>
      </w:r>
      <w:r w:rsidR="009E06BF">
        <w:t>«Компанией 2»</w:t>
      </w:r>
      <w:r w:rsidR="0080445A">
        <w:t>. Для этого «</w:t>
      </w:r>
      <w:r w:rsidR="00B25AC6">
        <w:t>___</w:t>
      </w:r>
      <w:r w:rsidR="0080445A">
        <w:t xml:space="preserve">» </w:t>
      </w:r>
      <w:r w:rsidR="00B25AC6">
        <w:t>___________ 20__.</w:t>
      </w:r>
      <w:r w:rsidR="0080445A">
        <w:t xml:space="preserve"> года я обратил</w:t>
      </w:r>
      <w:r w:rsidR="00B25AC6">
        <w:t xml:space="preserve"> (</w:t>
      </w:r>
      <w:proofErr w:type="spellStart"/>
      <w:r w:rsidR="00B25AC6">
        <w:t>ся</w:t>
      </w:r>
      <w:proofErr w:type="spellEnd"/>
      <w:r w:rsidR="00B25AC6">
        <w:t>/</w:t>
      </w:r>
      <w:r w:rsidR="0080445A">
        <w:t>ась</w:t>
      </w:r>
      <w:r w:rsidR="00B25AC6">
        <w:t>)</w:t>
      </w:r>
      <w:r w:rsidR="0080445A">
        <w:t xml:space="preserve"> к оператору сотовой связи «</w:t>
      </w:r>
      <w:r w:rsidR="009E06BF">
        <w:t>Компания 2</w:t>
      </w:r>
      <w:r w:rsidR="0080445A">
        <w:t xml:space="preserve">» с письменным заявлением о перенесении абонентского номера из </w:t>
      </w:r>
      <w:r w:rsidR="00B25AC6">
        <w:t>«</w:t>
      </w:r>
      <w:r w:rsidR="009E06BF">
        <w:t>Компании 1</w:t>
      </w:r>
      <w:r w:rsidR="00B25AC6">
        <w:t>»</w:t>
      </w:r>
      <w:r w:rsidR="0080445A">
        <w:t xml:space="preserve"> в </w:t>
      </w:r>
      <w:r w:rsidR="00B25AC6">
        <w:t>«</w:t>
      </w:r>
      <w:r w:rsidR="009E06BF">
        <w:t>Компанию 2</w:t>
      </w:r>
      <w:r w:rsidR="00B25AC6">
        <w:t>»</w:t>
      </w:r>
      <w:r w:rsidR="0080445A">
        <w:t xml:space="preserve"> (согласно п. </w:t>
      </w:r>
      <w:r w:rsidR="00115358">
        <w:t>124</w:t>
      </w:r>
      <w:r w:rsidR="0080445A">
        <w:t xml:space="preserve"> </w:t>
      </w:r>
      <w:r w:rsidR="0080445A">
        <w:rPr>
          <w:rFonts w:cs="Times New Roman"/>
          <w:szCs w:val="28"/>
        </w:rPr>
        <w:t xml:space="preserve">Правил оказания услуг телефонной связи, утв. </w:t>
      </w:r>
      <w:r w:rsidR="00595359">
        <w:rPr>
          <w:rFonts w:cs="Times New Roman"/>
          <w:szCs w:val="28"/>
        </w:rPr>
        <w:t>п</w:t>
      </w:r>
      <w:r w:rsidR="0080445A" w:rsidRPr="0080445A">
        <w:rPr>
          <w:rFonts w:cs="Times New Roman"/>
          <w:szCs w:val="28"/>
        </w:rPr>
        <w:t>остановление</w:t>
      </w:r>
      <w:r w:rsidR="0080445A">
        <w:rPr>
          <w:rFonts w:cs="Times New Roman"/>
          <w:szCs w:val="28"/>
        </w:rPr>
        <w:t>м</w:t>
      </w:r>
      <w:r w:rsidR="0080445A" w:rsidRPr="0080445A">
        <w:rPr>
          <w:rFonts w:cs="Times New Roman"/>
          <w:szCs w:val="28"/>
        </w:rPr>
        <w:t xml:space="preserve"> Правительства РФ от </w:t>
      </w:r>
      <w:r w:rsidR="00115358">
        <w:rPr>
          <w:rFonts w:cs="Times New Roman"/>
          <w:szCs w:val="28"/>
        </w:rPr>
        <w:t>24.01.2024 г.</w:t>
      </w:r>
      <w:r w:rsidR="0080445A" w:rsidRPr="0080445A">
        <w:rPr>
          <w:rFonts w:cs="Times New Roman"/>
          <w:szCs w:val="28"/>
        </w:rPr>
        <w:t xml:space="preserve"> </w:t>
      </w:r>
      <w:r w:rsidR="003B546B">
        <w:rPr>
          <w:rFonts w:cs="Times New Roman"/>
          <w:szCs w:val="28"/>
        </w:rPr>
        <w:t>№</w:t>
      </w:r>
      <w:r w:rsidR="0080445A" w:rsidRPr="0080445A">
        <w:rPr>
          <w:rFonts w:cs="Times New Roman"/>
          <w:szCs w:val="28"/>
        </w:rPr>
        <w:t xml:space="preserve"> </w:t>
      </w:r>
      <w:r w:rsidR="00115358">
        <w:rPr>
          <w:rFonts w:cs="Times New Roman"/>
          <w:szCs w:val="28"/>
        </w:rPr>
        <w:t>59</w:t>
      </w:r>
      <w:r w:rsidR="0080445A">
        <w:rPr>
          <w:rFonts w:cs="Times New Roman"/>
          <w:szCs w:val="28"/>
        </w:rPr>
        <w:t>)</w:t>
      </w:r>
      <w:r w:rsidR="00115358">
        <w:rPr>
          <w:rFonts w:cs="Times New Roman"/>
          <w:szCs w:val="28"/>
        </w:rPr>
        <w:t xml:space="preserve"> (далее – Правила)</w:t>
      </w:r>
      <w:r w:rsidR="0080445A">
        <w:rPr>
          <w:rFonts w:cs="Times New Roman"/>
          <w:szCs w:val="28"/>
        </w:rPr>
        <w:t>.</w:t>
      </w:r>
    </w:p>
    <w:p w:rsidR="004E2470" w:rsidRDefault="0080445A" w:rsidP="00792197">
      <w:pPr>
        <w:spacing w:line="276" w:lineRule="auto"/>
        <w:contextualSpacing/>
        <w:jc w:val="both"/>
      </w:pPr>
      <w:r>
        <w:t xml:space="preserve">Спустя </w:t>
      </w:r>
      <w:r w:rsidR="004E2470">
        <w:t>несколько дней</w:t>
      </w:r>
      <w:r>
        <w:t xml:space="preserve"> </w:t>
      </w:r>
      <w:r w:rsidR="003B546B">
        <w:t xml:space="preserve">представители </w:t>
      </w:r>
      <w:r w:rsidR="009E06BF">
        <w:t>«Компании 2»</w:t>
      </w:r>
      <w:r w:rsidR="003B546B">
        <w:t xml:space="preserve"> довели до меня сведения о том, что перенесение абонентского номера невозможно по причине </w:t>
      </w:r>
      <w:r w:rsidR="00B25AC6">
        <w:t>__________________________________</w:t>
      </w:r>
      <w:r w:rsidR="003B546B">
        <w:t xml:space="preserve">. </w:t>
      </w:r>
    </w:p>
    <w:p w:rsidR="0080445A" w:rsidRDefault="004E2470" w:rsidP="00792197">
      <w:pPr>
        <w:spacing w:line="276" w:lineRule="auto"/>
        <w:contextualSpacing/>
        <w:jc w:val="both"/>
      </w:pPr>
      <w:r>
        <w:t xml:space="preserve">Однако после </w:t>
      </w:r>
      <w:r w:rsidR="00B25AC6">
        <w:t>устранения причин отказа</w:t>
      </w:r>
      <w:r>
        <w:t>, «</w:t>
      </w:r>
      <w:r w:rsidR="009E06BF">
        <w:t>_</w:t>
      </w:r>
      <w:r w:rsidR="00B25AC6">
        <w:t>_</w:t>
      </w:r>
      <w:r>
        <w:t>» февраля 20</w:t>
      </w:r>
      <w:r w:rsidR="00115358">
        <w:t>__</w:t>
      </w:r>
      <w:r>
        <w:t xml:space="preserve"> года я снов</w:t>
      </w:r>
      <w:r w:rsidR="00B25AC6">
        <w:t>(</w:t>
      </w:r>
      <w:r>
        <w:t>а</w:t>
      </w:r>
      <w:r w:rsidR="00B25AC6">
        <w:t>)</w:t>
      </w:r>
      <w:r>
        <w:t xml:space="preserve"> обратил</w:t>
      </w:r>
      <w:r w:rsidR="00833770">
        <w:t>(</w:t>
      </w:r>
      <w:proofErr w:type="spellStart"/>
      <w:r w:rsidR="00833770">
        <w:t>ся</w:t>
      </w:r>
      <w:proofErr w:type="spellEnd"/>
      <w:r w:rsidR="00833770">
        <w:t>/</w:t>
      </w:r>
      <w:r>
        <w:t>ась</w:t>
      </w:r>
      <w:r w:rsidR="00833770">
        <w:t>)</w:t>
      </w:r>
      <w:r>
        <w:t xml:space="preserve"> в </w:t>
      </w:r>
      <w:r w:rsidR="009E06BF">
        <w:t>«Компанию 2»</w:t>
      </w:r>
      <w:r>
        <w:t xml:space="preserve"> с заявлением о переносе номера, но снова получил</w:t>
      </w:r>
      <w:r w:rsidR="00EF50FE">
        <w:t>(</w:t>
      </w:r>
      <w:r>
        <w:t>а</w:t>
      </w:r>
      <w:r w:rsidR="00EF50FE">
        <w:t>)</w:t>
      </w:r>
      <w:r>
        <w:t xml:space="preserve"> отказ. </w:t>
      </w:r>
    </w:p>
    <w:p w:rsidR="003B546B" w:rsidRPr="003B546B" w:rsidRDefault="003B546B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>
        <w:t xml:space="preserve">Согласно п. </w:t>
      </w:r>
      <w:r w:rsidR="00115358">
        <w:t>153</w:t>
      </w:r>
      <w:r>
        <w:t xml:space="preserve"> </w:t>
      </w:r>
      <w:r>
        <w:rPr>
          <w:rFonts w:cs="Times New Roman"/>
          <w:szCs w:val="28"/>
        </w:rPr>
        <w:t xml:space="preserve">Правил </w:t>
      </w:r>
      <w:r w:rsidR="007F614E">
        <w:rPr>
          <w:rFonts w:cs="Times New Roman"/>
          <w:szCs w:val="28"/>
        </w:rPr>
        <w:t>п</w:t>
      </w:r>
      <w:r w:rsidRPr="003B546B">
        <w:rPr>
          <w:rFonts w:cs="Times New Roman"/>
          <w:szCs w:val="28"/>
        </w:rPr>
        <w:t>еренесение абонентского номера осуществляется при соблюдении следующих условий:</w:t>
      </w:r>
    </w:p>
    <w:p w:rsidR="003B546B" w:rsidRPr="003B546B" w:rsidRDefault="003B546B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 w:rsidRPr="003B546B">
        <w:rPr>
          <w:rFonts w:cs="Times New Roman"/>
          <w:szCs w:val="28"/>
        </w:rPr>
        <w:t>а) заключение между абонентом и оператором-реципиентом договора об оказании услуг подвижной радиотелефонной связи с использованием перенесенного абонентского номера;</w:t>
      </w:r>
    </w:p>
    <w:p w:rsidR="003B546B" w:rsidRPr="003B546B" w:rsidRDefault="003B546B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 w:rsidRPr="003B546B">
        <w:rPr>
          <w:rFonts w:cs="Times New Roman"/>
          <w:szCs w:val="28"/>
        </w:rPr>
        <w:t>б) отсутствие у абонента задолженности за оказанные услуги подвижной радиотелефонной связи перед оператором-донором, установленной в соответствии с требованиями пунктов 1</w:t>
      </w:r>
      <w:r w:rsidR="00115358">
        <w:rPr>
          <w:rFonts w:cs="Times New Roman"/>
          <w:szCs w:val="28"/>
        </w:rPr>
        <w:t>33</w:t>
      </w:r>
      <w:r w:rsidRPr="003B546B">
        <w:rPr>
          <w:rFonts w:cs="Times New Roman"/>
          <w:szCs w:val="28"/>
        </w:rPr>
        <w:t xml:space="preserve"> и 1</w:t>
      </w:r>
      <w:r w:rsidR="00115358">
        <w:rPr>
          <w:rFonts w:cs="Times New Roman"/>
          <w:szCs w:val="28"/>
        </w:rPr>
        <w:t>34</w:t>
      </w:r>
      <w:r w:rsidRPr="003B546B">
        <w:rPr>
          <w:rFonts w:cs="Times New Roman"/>
          <w:szCs w:val="28"/>
        </w:rPr>
        <w:t xml:space="preserve"> настоящих Правил;</w:t>
      </w:r>
    </w:p>
    <w:p w:rsidR="003B546B" w:rsidRPr="003B546B" w:rsidRDefault="003B546B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 w:rsidRPr="003B546B">
        <w:rPr>
          <w:rFonts w:cs="Times New Roman"/>
          <w:szCs w:val="28"/>
        </w:rPr>
        <w:t>в) получение оператором-реципиентом сведений о наличии договора об оказании услуг подвижной радиотелефонной связи с использованием перенесенного абонентского номера, заключенного между оператором-донором и абонентом;</w:t>
      </w:r>
    </w:p>
    <w:p w:rsidR="003B546B" w:rsidRPr="003B546B" w:rsidRDefault="003B546B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 w:rsidRPr="003B546B">
        <w:rPr>
          <w:rFonts w:cs="Times New Roman"/>
          <w:szCs w:val="28"/>
        </w:rPr>
        <w:lastRenderedPageBreak/>
        <w:t>г) получение оператором-реципиентом сведений о подтверждении принадлежности абонентского номера ресурсу нумерации, закрепленному за территорией субъекта Российской Федерации, включающего в себя переносимый абонентский номер;</w:t>
      </w:r>
    </w:p>
    <w:p w:rsidR="003B546B" w:rsidRDefault="003B546B" w:rsidP="00792197">
      <w:pPr>
        <w:spacing w:line="276" w:lineRule="auto"/>
        <w:contextualSpacing/>
        <w:jc w:val="both"/>
      </w:pPr>
      <w:r w:rsidRPr="003B546B">
        <w:rPr>
          <w:rFonts w:cs="Times New Roman"/>
          <w:szCs w:val="28"/>
        </w:rPr>
        <w:t>д) получение оператором-реципиентом информации от оператора-донора о том, что оказание услуг подвижной радиотелефонной связи не приостановлено абоненту в связи с утратой идентификационного модуля, по решению суда или в связи с нарушением абонентом условий договора об оказании услуг подвижной радиотелефонной связи, в том числе в связи с непогашением задолженности в соответствии с пунктом 1</w:t>
      </w:r>
      <w:r w:rsidR="00115358">
        <w:rPr>
          <w:rFonts w:cs="Times New Roman"/>
          <w:szCs w:val="28"/>
        </w:rPr>
        <w:t>33</w:t>
      </w:r>
      <w:r w:rsidRPr="003B546B">
        <w:rPr>
          <w:rFonts w:cs="Times New Roman"/>
          <w:szCs w:val="28"/>
        </w:rPr>
        <w:t xml:space="preserve"> настоящих Правил за услуги, оказанные с использованием переносимого абонентского номера, по договору об оказании услуг подвижной радиотелефонной связи, заключенному с оператором-донором, в том числе по договорам об оказании услуг подвижной радиотелефонной связи с использованием перенесенного абонентского номера.</w:t>
      </w:r>
    </w:p>
    <w:p w:rsidR="003B546B" w:rsidRDefault="003B546B" w:rsidP="00792197">
      <w:pPr>
        <w:spacing w:line="276" w:lineRule="auto"/>
        <w:contextualSpacing/>
        <w:jc w:val="both"/>
        <w:rPr>
          <w:rFonts w:cs="Times New Roman"/>
          <w:szCs w:val="28"/>
        </w:rPr>
      </w:pPr>
      <w:r>
        <w:t xml:space="preserve">Данные условия были соблюдены: договор на оказание услуг связи между мной и </w:t>
      </w:r>
      <w:r w:rsidR="009E06BF">
        <w:t>«Компанией 1»</w:t>
      </w:r>
      <w:r>
        <w:t xml:space="preserve"> заключался, задолженность </w:t>
      </w:r>
      <w:r w:rsidRPr="003B546B">
        <w:rPr>
          <w:rFonts w:cs="Times New Roman"/>
          <w:szCs w:val="28"/>
        </w:rPr>
        <w:t>за оказанные услуги подвижной радиотелефонной связи перед</w:t>
      </w:r>
      <w:r>
        <w:rPr>
          <w:rFonts w:cs="Times New Roman"/>
          <w:szCs w:val="28"/>
        </w:rPr>
        <w:t xml:space="preserve"> </w:t>
      </w:r>
      <w:r w:rsidR="009E06BF">
        <w:rPr>
          <w:rFonts w:cs="Times New Roman"/>
          <w:szCs w:val="28"/>
        </w:rPr>
        <w:t>«Компанией 1»</w:t>
      </w:r>
      <w:r>
        <w:rPr>
          <w:rFonts w:cs="Times New Roman"/>
          <w:szCs w:val="28"/>
        </w:rPr>
        <w:t xml:space="preserve"> отсутствует, мой абонентский номер </w:t>
      </w:r>
      <w:r w:rsidR="007F614E">
        <w:rPr>
          <w:rFonts w:cs="Times New Roman"/>
          <w:szCs w:val="28"/>
        </w:rPr>
        <w:t>включен в</w:t>
      </w:r>
      <w:r>
        <w:rPr>
          <w:rFonts w:cs="Times New Roman"/>
          <w:szCs w:val="28"/>
        </w:rPr>
        <w:t xml:space="preserve"> ресурс нумерации, закрепленн</w:t>
      </w:r>
      <w:r w:rsidR="007F614E">
        <w:rPr>
          <w:rFonts w:cs="Times New Roman"/>
          <w:szCs w:val="28"/>
        </w:rPr>
        <w:t>ый</w:t>
      </w:r>
      <w:r w:rsidR="004402CD">
        <w:rPr>
          <w:rFonts w:cs="Times New Roman"/>
          <w:szCs w:val="28"/>
        </w:rPr>
        <w:t xml:space="preserve"> </w:t>
      </w:r>
      <w:r w:rsidR="007F614E" w:rsidRPr="003B546B">
        <w:rPr>
          <w:rFonts w:cs="Times New Roman"/>
          <w:szCs w:val="28"/>
        </w:rPr>
        <w:t>за территорией субъекта Российской Федерации</w:t>
      </w:r>
      <w:r w:rsidR="007F614E">
        <w:rPr>
          <w:rFonts w:cs="Times New Roman"/>
          <w:szCs w:val="28"/>
        </w:rPr>
        <w:t xml:space="preserve">, а также </w:t>
      </w:r>
      <w:r w:rsidR="007F614E" w:rsidRPr="003B546B">
        <w:rPr>
          <w:rFonts w:cs="Times New Roman"/>
          <w:szCs w:val="28"/>
        </w:rPr>
        <w:t xml:space="preserve">оказание услуг подвижной радиотелефонной связи не </w:t>
      </w:r>
      <w:r w:rsidR="007F614E">
        <w:rPr>
          <w:rFonts w:cs="Times New Roman"/>
          <w:szCs w:val="28"/>
        </w:rPr>
        <w:t xml:space="preserve">было </w:t>
      </w:r>
      <w:r w:rsidR="007F614E" w:rsidRPr="003B546B">
        <w:rPr>
          <w:rFonts w:cs="Times New Roman"/>
          <w:szCs w:val="28"/>
        </w:rPr>
        <w:t>приостановлено</w:t>
      </w:r>
      <w:r w:rsidR="007F614E">
        <w:rPr>
          <w:rFonts w:cs="Times New Roman"/>
          <w:szCs w:val="28"/>
        </w:rPr>
        <w:t>.</w:t>
      </w:r>
    </w:p>
    <w:p w:rsidR="007F614E" w:rsidRDefault="009E06BF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Таким образом, </w:t>
      </w:r>
      <w:r>
        <w:rPr>
          <w:szCs w:val="28"/>
        </w:rPr>
        <w:t xml:space="preserve">полученный от Вас </w:t>
      </w:r>
      <w:r w:rsidRPr="00F91024">
        <w:rPr>
          <w:szCs w:val="28"/>
        </w:rPr>
        <w:t xml:space="preserve">отказ в перенесении </w:t>
      </w:r>
      <w:r>
        <w:rPr>
          <w:szCs w:val="28"/>
        </w:rPr>
        <w:t xml:space="preserve">моего </w:t>
      </w:r>
      <w:r w:rsidRPr="00F91024">
        <w:rPr>
          <w:szCs w:val="28"/>
        </w:rPr>
        <w:t xml:space="preserve">абонентского </w:t>
      </w:r>
      <w:proofErr w:type="gramStart"/>
      <w:r w:rsidRPr="00F91024">
        <w:rPr>
          <w:szCs w:val="28"/>
        </w:rPr>
        <w:t xml:space="preserve">номера </w:t>
      </w:r>
      <w:r>
        <w:rPr>
          <w:szCs w:val="28"/>
        </w:rPr>
        <w:t xml:space="preserve"> в</w:t>
      </w:r>
      <w:proofErr w:type="gramEnd"/>
      <w:r>
        <w:rPr>
          <w:szCs w:val="28"/>
        </w:rPr>
        <w:t xml:space="preserve"> другую к</w:t>
      </w:r>
      <w:r w:rsidR="00115358">
        <w:rPr>
          <w:szCs w:val="28"/>
        </w:rPr>
        <w:t>омпанию, является недопустимым</w:t>
      </w:r>
      <w:bookmarkStart w:id="0" w:name="_GoBack"/>
      <w:bookmarkEnd w:id="0"/>
      <w:r>
        <w:rPr>
          <w:rFonts w:cs="Times New Roman"/>
          <w:szCs w:val="28"/>
        </w:rPr>
        <w:t>.</w:t>
      </w:r>
    </w:p>
    <w:p w:rsidR="00792197" w:rsidRDefault="00792197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  <w:r>
        <w:rPr>
          <w:szCs w:val="28"/>
        </w:rPr>
        <w:t xml:space="preserve">На основании вышеизложенного, прошу </w:t>
      </w:r>
      <w:r w:rsidR="00833770">
        <w:rPr>
          <w:szCs w:val="28"/>
        </w:rPr>
        <w:t>не чинить препятствия в переносе моего абонентского номера,</w:t>
      </w:r>
      <w:r>
        <w:rPr>
          <w:szCs w:val="28"/>
        </w:rPr>
        <w:t xml:space="preserve"> подтвердить перенос моего абонентского номера в </w:t>
      </w:r>
      <w:r w:rsidR="009E06BF">
        <w:rPr>
          <w:szCs w:val="28"/>
        </w:rPr>
        <w:t>«Компанию 2»</w:t>
      </w:r>
      <w:r>
        <w:rPr>
          <w:szCs w:val="28"/>
        </w:rPr>
        <w:t xml:space="preserve"> с «</w:t>
      </w:r>
      <w:r w:rsidR="00EF50FE">
        <w:rPr>
          <w:szCs w:val="28"/>
        </w:rPr>
        <w:t>__</w:t>
      </w:r>
      <w:r>
        <w:rPr>
          <w:szCs w:val="28"/>
        </w:rPr>
        <w:t xml:space="preserve">» </w:t>
      </w:r>
      <w:r w:rsidR="00EF50FE">
        <w:rPr>
          <w:szCs w:val="28"/>
        </w:rPr>
        <w:t>______ 20___</w:t>
      </w:r>
      <w:r>
        <w:rPr>
          <w:szCs w:val="28"/>
        </w:rPr>
        <w:t xml:space="preserve"> года.</w:t>
      </w:r>
    </w:p>
    <w:p w:rsidR="00833770" w:rsidRDefault="00833770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  <w:r>
        <w:rPr>
          <w:szCs w:val="28"/>
        </w:rPr>
        <w:t>О принятом решении прошу сообщить письменно.</w:t>
      </w:r>
    </w:p>
    <w:p w:rsidR="00792197" w:rsidRDefault="008F4E9B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  <w:r w:rsidRPr="008F4E9B">
        <w:rPr>
          <w:szCs w:val="28"/>
        </w:rPr>
        <w:t xml:space="preserve">Если вы откажете в удовлетворении моего требования в установленный законом срок, я буду </w:t>
      </w:r>
      <w:r w:rsidRPr="003724E3">
        <w:rPr>
          <w:szCs w:val="28"/>
        </w:rPr>
        <w:t>вынужден</w:t>
      </w:r>
      <w:r w:rsidR="00EF50FE">
        <w:rPr>
          <w:szCs w:val="28"/>
        </w:rPr>
        <w:t>(</w:t>
      </w:r>
      <w:r w:rsidR="003724E3" w:rsidRPr="003724E3">
        <w:rPr>
          <w:szCs w:val="28"/>
        </w:rPr>
        <w:t>а</w:t>
      </w:r>
      <w:r w:rsidR="00EF50FE">
        <w:rPr>
          <w:szCs w:val="28"/>
        </w:rPr>
        <w:t>)</w:t>
      </w:r>
      <w:r w:rsidRPr="003724E3">
        <w:rPr>
          <w:szCs w:val="28"/>
        </w:rPr>
        <w:t xml:space="preserve"> обратиться с иском в суд, где потребую не только исполнения моих требований</w:t>
      </w:r>
      <w:r w:rsidRPr="008F4E9B">
        <w:rPr>
          <w:szCs w:val="28"/>
        </w:rPr>
        <w:t>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792197" w:rsidRDefault="00792197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</w:p>
    <w:p w:rsidR="004E2470" w:rsidRDefault="004E2470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</w:p>
    <w:p w:rsidR="00792197" w:rsidRPr="00F91024" w:rsidRDefault="00792197" w:rsidP="00792197">
      <w:pPr>
        <w:autoSpaceDE w:val="0"/>
        <w:autoSpaceDN w:val="0"/>
        <w:adjustRightInd w:val="0"/>
        <w:spacing w:before="200" w:line="276" w:lineRule="auto"/>
        <w:contextualSpacing/>
        <w:jc w:val="both"/>
        <w:rPr>
          <w:szCs w:val="28"/>
        </w:rPr>
      </w:pPr>
      <w:r>
        <w:rPr>
          <w:szCs w:val="28"/>
        </w:rPr>
        <w:t>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___________20</w:t>
      </w:r>
      <w:r w:rsidR="00EF50FE">
        <w:rPr>
          <w:szCs w:val="28"/>
        </w:rPr>
        <w:t>____</w:t>
      </w:r>
      <w:r>
        <w:rPr>
          <w:szCs w:val="28"/>
        </w:rPr>
        <w:t xml:space="preserve"> г.           </w:t>
      </w:r>
      <w:r w:rsidR="004E2470">
        <w:rPr>
          <w:szCs w:val="28"/>
        </w:rPr>
        <w:t xml:space="preserve">                                </w:t>
      </w:r>
      <w:r>
        <w:rPr>
          <w:szCs w:val="28"/>
        </w:rPr>
        <w:t>________________</w:t>
      </w:r>
    </w:p>
    <w:sectPr w:rsidR="00792197" w:rsidRPr="00F91024" w:rsidSect="005C2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A3" w:rsidRDefault="00B373A3" w:rsidP="00325A9F">
      <w:pPr>
        <w:spacing w:after="0"/>
      </w:pPr>
      <w:r>
        <w:separator/>
      </w:r>
    </w:p>
  </w:endnote>
  <w:endnote w:type="continuationSeparator" w:id="0">
    <w:p w:rsidR="00B373A3" w:rsidRDefault="00B373A3" w:rsidP="00325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FE" w:rsidRDefault="00EF5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814669"/>
      <w:docPartObj>
        <w:docPartGallery w:val="Page Numbers (Bottom of Page)"/>
        <w:docPartUnique/>
      </w:docPartObj>
    </w:sdtPr>
    <w:sdtEndPr/>
    <w:sdtContent>
      <w:p w:rsidR="00595359" w:rsidRDefault="00595359">
        <w:pPr>
          <w:pStyle w:val="a5"/>
          <w:jc w:val="right"/>
        </w:pPr>
        <w:r w:rsidRPr="00215F1B">
          <w:rPr>
            <w:sz w:val="20"/>
            <w:szCs w:val="20"/>
          </w:rPr>
          <w:fldChar w:fldCharType="begin"/>
        </w:r>
        <w:r w:rsidRPr="00215F1B">
          <w:rPr>
            <w:sz w:val="20"/>
            <w:szCs w:val="20"/>
          </w:rPr>
          <w:instrText>PAGE   \* MERGEFORMAT</w:instrText>
        </w:r>
        <w:r w:rsidRPr="00215F1B">
          <w:rPr>
            <w:sz w:val="20"/>
            <w:szCs w:val="20"/>
          </w:rPr>
          <w:fldChar w:fldCharType="separate"/>
        </w:r>
        <w:r w:rsidR="00115358">
          <w:rPr>
            <w:noProof/>
            <w:sz w:val="20"/>
            <w:szCs w:val="20"/>
          </w:rPr>
          <w:t>2</w:t>
        </w:r>
        <w:r w:rsidRPr="00215F1B">
          <w:rPr>
            <w:sz w:val="20"/>
            <w:szCs w:val="20"/>
          </w:rPr>
          <w:fldChar w:fldCharType="end"/>
        </w:r>
      </w:p>
    </w:sdtContent>
  </w:sdt>
  <w:p w:rsidR="00595359" w:rsidRDefault="005953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FE" w:rsidRDefault="00EF5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A3" w:rsidRDefault="00B373A3" w:rsidP="00325A9F">
      <w:pPr>
        <w:spacing w:after="0"/>
      </w:pPr>
      <w:r>
        <w:separator/>
      </w:r>
    </w:p>
  </w:footnote>
  <w:footnote w:type="continuationSeparator" w:id="0">
    <w:p w:rsidR="00B373A3" w:rsidRDefault="00B373A3" w:rsidP="00325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FE" w:rsidRDefault="00EF5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712652"/>
      <w:docPartObj>
        <w:docPartGallery w:val="Watermarks"/>
        <w:docPartUnique/>
      </w:docPartObj>
    </w:sdtPr>
    <w:sdtEndPr/>
    <w:sdtContent>
      <w:p w:rsidR="00595359" w:rsidRPr="0080445A" w:rsidRDefault="00B373A3" w:rsidP="0080445A">
        <w:pPr>
          <w:pStyle w:val="a3"/>
          <w:ind w:firstLine="0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0FE" w:rsidRDefault="00EF5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9F"/>
    <w:rsid w:val="000002EF"/>
    <w:rsid w:val="000B3FAC"/>
    <w:rsid w:val="00115358"/>
    <w:rsid w:val="00215F1B"/>
    <w:rsid w:val="002A6AB3"/>
    <w:rsid w:val="00325A9F"/>
    <w:rsid w:val="003724E3"/>
    <w:rsid w:val="003B546B"/>
    <w:rsid w:val="004402CD"/>
    <w:rsid w:val="004E2470"/>
    <w:rsid w:val="00595359"/>
    <w:rsid w:val="005C20C4"/>
    <w:rsid w:val="00792197"/>
    <w:rsid w:val="007D196D"/>
    <w:rsid w:val="007E4F9C"/>
    <w:rsid w:val="007F614E"/>
    <w:rsid w:val="0080445A"/>
    <w:rsid w:val="00833770"/>
    <w:rsid w:val="008F4E9B"/>
    <w:rsid w:val="009B251A"/>
    <w:rsid w:val="009E06BF"/>
    <w:rsid w:val="00A019B1"/>
    <w:rsid w:val="00B25AC6"/>
    <w:rsid w:val="00B373A3"/>
    <w:rsid w:val="00BC6B48"/>
    <w:rsid w:val="00C00EDE"/>
    <w:rsid w:val="00C01EE1"/>
    <w:rsid w:val="00C45B45"/>
    <w:rsid w:val="00D35DFB"/>
    <w:rsid w:val="00D7349F"/>
    <w:rsid w:val="00ED0A93"/>
    <w:rsid w:val="00EF50FE"/>
    <w:rsid w:val="00F8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D6F64C"/>
  <w15:docId w15:val="{CF199DA7-106D-4CC9-B065-CC6C140C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51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A9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25A9F"/>
  </w:style>
  <w:style w:type="paragraph" w:styleId="a5">
    <w:name w:val="footer"/>
    <w:basedOn w:val="a"/>
    <w:link w:val="a6"/>
    <w:uiPriority w:val="99"/>
    <w:unhideWhenUsed/>
    <w:rsid w:val="00325A9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25A9F"/>
  </w:style>
  <w:style w:type="character" w:customStyle="1" w:styleId="10">
    <w:name w:val="Заголовок 1 Знак"/>
    <w:basedOn w:val="a0"/>
    <w:link w:val="1"/>
    <w:uiPriority w:val="9"/>
    <w:rsid w:val="009B2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A9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F0A2-304A-4A85-8D9B-A942120E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Терентьева</dc:creator>
  <cp:lastModifiedBy>Юля Терентьева</cp:lastModifiedBy>
  <cp:revision>6</cp:revision>
  <cp:lastPrinted>2019-03-04T13:41:00Z</cp:lastPrinted>
  <dcterms:created xsi:type="dcterms:W3CDTF">2019-03-04T13:43:00Z</dcterms:created>
  <dcterms:modified xsi:type="dcterms:W3CDTF">2024-11-20T12:28:00Z</dcterms:modified>
</cp:coreProperties>
</file>