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BD" w:rsidRPr="003824BD" w:rsidRDefault="003824BD" w:rsidP="003824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3824BD">
        <w:rPr>
          <w:rFonts w:ascii="Times New Roman" w:eastAsia="Times New Roman" w:hAnsi="Times New Roman" w:cs="Times New Roman"/>
          <w:b/>
          <w:bCs/>
          <w:sz w:val="21"/>
        </w:rPr>
        <w:t>ОКТЯБРЬСКИЙ РАЙОННЫЙ СУД ГОРОДА САРАНСКА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3824BD" w:rsidRPr="003824BD" w:rsidRDefault="003824BD" w:rsidP="003824BD">
      <w:pPr>
        <w:spacing w:after="0" w:line="360" w:lineRule="auto"/>
        <w:rPr>
          <w:rFonts w:ascii="Verdana" w:eastAsia="Times New Roman" w:hAnsi="Verdana" w:cs="Times New Roman"/>
          <w:sz w:val="21"/>
          <w:szCs w:val="21"/>
        </w:rPr>
      </w:pPr>
      <w:r w:rsidRPr="003824BD">
        <w:rPr>
          <w:rFonts w:ascii="Verdana" w:eastAsia="Times New Roman" w:hAnsi="Verdana" w:cs="Times New Roman"/>
          <w:sz w:val="21"/>
        </w:rPr>
        <w:t>Дело N 2-2281/2015</w:t>
      </w:r>
    </w:p>
    <w:p w:rsidR="003824BD" w:rsidRPr="003824BD" w:rsidRDefault="003824BD" w:rsidP="003824BD">
      <w:pPr>
        <w:spacing w:after="0" w:line="360" w:lineRule="auto"/>
        <w:rPr>
          <w:rFonts w:ascii="Verdana" w:eastAsia="Times New Roman" w:hAnsi="Verdana" w:cs="Times New Roman"/>
          <w:sz w:val="21"/>
          <w:szCs w:val="21"/>
        </w:rPr>
      </w:pP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РЕШЕНИЕ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ИМЕНЕМ РОССИЙСКОЙ ФЕДЕРАЦИИ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г. Саранск 28 июля 2015 г.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Октябрьский районный суд г. Саранска Республики Мордовия в составе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судьи Телушкиной Г.Ю.,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при секретаре У.,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с участием истца Б.И.А.,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представителя истца Б.И.П., действующего в порядке части 6 статьи 53 Гражданского процессуального кодекса РФ,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рассмотрев в открытом судебном заседании гражданское дело по иску Б.И.А. к открытому акционерному обществу "Восточный экспресс банк" о признании условий кредитного договора недействительными, взыскании сумм,</w:t>
      </w:r>
    </w:p>
    <w:p w:rsidR="003824BD" w:rsidRPr="003824BD" w:rsidRDefault="003824BD" w:rsidP="003824B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</w:p>
    <w:p w:rsidR="003824BD" w:rsidRPr="003824BD" w:rsidRDefault="003824BD" w:rsidP="003824B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3824BD">
        <w:rPr>
          <w:rFonts w:ascii="Verdana" w:eastAsia="Times New Roman" w:hAnsi="Verdana" w:cs="Times New Roman"/>
          <w:sz w:val="21"/>
        </w:rPr>
        <w:t>установил:</w:t>
      </w:r>
    </w:p>
    <w:p w:rsidR="003824BD" w:rsidRPr="003824BD" w:rsidRDefault="003824BD" w:rsidP="003824B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 xml:space="preserve">Истец обратилась в суд с иском к ответчику с указанными требованиями по тем основаниям, что 11.07.2013 г. между ней и ОАО "Восточный экспресс банк" (далее Банк) был заключен кредитный договор N &lt;...&gt;, согласно которому Банк предоставил истцу кредит в сумме &lt;...&gt; руб. &lt;...&gt; коп. на срок 36 месяцев. В данном кредитном договоре включены условия о том, что Заемщик присоединяется к программе коллективного добровольного страхования жизни и здоровья. Сотрудники Банка пояснили, что кредит выдается только тем лицам, кто подключается к указанной программе страхования защиты заемщиков. В порядке исполнения обязательств, предусмотренных кредитным договором, платежи банку проводились истцом ежемесячно. В апреле 2015 года стало известно о незаконности действий Банка по навязыванию услуги вступления в программу коллективного добровольного страхования. Страхование является самостоятельной услугой по отношению к кредитованию. Поэтому, действия Банка по возложении на истца как на потребителя дополнительных обязательств по оплате услуг за присоединение к программе коллективного добровольного страхования жизни и здоровья, являются нарушением п. 2 ст. 16 Закона о защите прав потребителей, в связи с чем, с истца незаконного была удержана сумма в размере &lt;...&gt; руб. &lt;...&gt; коп. Заключенный между истцом и Банком кредитный договор, совмещенный с заявлением на вступление в программу страхования, является типовым, с заранее определенными Банком условиями. Отсюда следует, что указанное соглашение не могло быть принято истцом иначе как присоединение к предложенному договору в целом. Кроме того, во втором абзаце кредитного договора аббревиатура "ПСК", расшифровка которой отсутствует. В данном случае за сокращением "ПСК" скрывается - Полная Стоимость Кредита. Данные о полной стоимости кредита являются существенными при принятии решения о заключении договора кредитования. При заключении кредитного договора истцу не были предоставлены документы, свидетельствующие о каких-либо договорах Банка со страховыми компаниями, истец не была ознакомлена с суммами страховых выплат и страховых </w:t>
      </w:r>
      <w:r w:rsidRPr="003824BD">
        <w:rPr>
          <w:rFonts w:ascii="Verdana" w:eastAsia="Times New Roman" w:hAnsi="Verdana" w:cs="Times New Roman"/>
          <w:color w:val="000000"/>
          <w:sz w:val="21"/>
        </w:rPr>
        <w:lastRenderedPageBreak/>
        <w:t>премий. Истец обратилась в Страховую компанию и Банк с заявление о выходе из программы страхования, о признании недействительными условий кредитного договора о взимании платы за услуги Банка, касаемые присоединения к программе коллективного добровольного страхования жизни и здоровья и применении последствий недействительности части сделки в виде возврата денежных средств, на что получила отказ.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На основании изложенного, руководствуясь статьями 13, 15, 16, 28, 29, 31 Закон о защите прав потребителей истец, с учетом уточненных требований, просит признать недействительными условия кредитного договора &lt;...&gt; от 11.07.2013 г. в части присоединения к программе страхования, взыскать с ответчика незаконно удержанные денежные средства за услуги по присоединению к программе страхования в размере &lt;...&gt; руб. &lt;...&gt; коп., неустойку в размере &lt;...&gt; руб. &lt;...&gt; коп., компенсацию морального вреда в размере &lt;...&gt; руб., штраф в размере 50% от присужденной суммы.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В судебном заседании истец исковые требования поддержала в полном объеме, по основаниям, изложенным в исковом заявлении.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Представитель истца Б.И.П. иск поддержал по тем же основаниям, что и истец.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Представитель ответчика ОАО КБ "Восточный экспресс банк" Б.О., действующая на основании доверенности N &lt;...&gt; от 01.01.2015 г., в судебное заседание не явилась, просит дело рассмотреть в отсутствие представителя Банка, о чем имеется соответствующая запись в возражениях на иск.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Из возражений на исковое заявление в основном следует, что до заключения кредитного договора заемщик ознакомлен с условиями предоставления Банком услуг по потребительскому кредитованию, в том числе до него доведена следующая информация: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- о возможности заключения кредитного договора без страхования жизни и здоровья как обеспечения исполнения обязательств по кредитному договору. Подтверждением данного факта выступает анкета заявителя, в которой предусмотрен выбор между двумя возможными вариантами: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- согласен на страхование жизни и трудоспособности;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- не согласен на страхование жизни и трудоспособности.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В случае согласия на страхование также предусмотрен выбор: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- страхование по Программе страхования заемщиков и держателей кредитных карт ОАО КБ "Восточный";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- страхование в страховой компании по моему усмотрению при условии соответствия данной страховой компании требованиям Банка к страховой организации и условиями предоставления страховой услуги.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Договор, заключенный между ответчиком и истцом является смешанным и содержит условия о выдаче кредита и возмездного оказания услуги. Истцом не представлено доказательств, что он, пользуясь принципом свободы договора, предлагал Банку заключить договор на других условиях, а Банк отказал ему в рассмотрении и во включении/исключении из договора предложенных условий. Заемщик до заключения договора был ознакомлен с условиями кредитования и согласился со всеми предложенными ему условиями (л.д. 108-109).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Исследовав доказательства, суд считает, что исковые требования удовлетворению не подлежат исходя из следующего: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lastRenderedPageBreak/>
        <w:t>В соответствии со ст. 819 Гражданского кодекса Российской Федерации по кредитному договору банк или иная кредитная организация, обязуется предоставить денежные средства заемщику в размере и на условиях, предусмотренных договором, а заемщик обязуется возвратить полученную денежную сумму и уплатить проценты за нее.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В силу статей 309, 310 Гражданского кодекса Российской Федерации обязательства должны исполняться надлежащим образом.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Согласно ст. 421 Гражданского кодекса Российской Федерации граждане и юридические лица свободы в заключении договора. Понуждение к заключению договора не допускается, за исключением случаев, когда обязанность заключить договор предусмотрена настоящим Кодексом, законом или добровольно принятым обязательством.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(статья 422 Гражданского кодекса Российской Федерации).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Согласно ст. 9 Федерального закона от 26.01.1996 N 15-ФЗ "О введении в действие части второй гражданского кодекса Российской Федерации", п. 1 ст. 1 Закона РФ от 07.02.1992 N 2300-1 "О защите прав потребителей", отношения с участием потребителей регулируются Гражданским кодексом Российской Федерации, Законом о защите прав потребителей, другими федеральными законами и принимаемыми в соответствии с ними иными нормативными правовыми актами Российской Федерации.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11.07.2013 г. между Б.И.А. и ОАО "Восточный экспресс банк" на основании подписанного сторонами заявления, был заключен кредитный договор, во исполнение которого Кредитор предоставил Заемщику кредит на сумму &lt;...&gt; рублей на срок 36 месяцев по ставке 48,14% годовых, вид кредита - "Евроремонт" (л.д. 26).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Настоящее заявление следует рассматривать как предложение (оферту) Б.И.А. о заключении смешанного договора, в котором содержатся элементы: кредитного договора на условиях, изложенных в настоящем заявлении и Типовых условиях потребительского кредита, договора банковского специального счета на условиях, изложенных в Типовых условиях банковского специального счета. В случае согласия Банка на заключение договора, предложенных в настоящем заявлении, просит Банк произвести акцепт сделанных в настоящем заявлении оферт путем открытия ей текущего банковского счета, выдачи кредитной карты, установления лимита кредитования и осуществления кредитования врамказ установленного лимита. Согласна, что погашение задолженности по кредиту и уплата процентов в соответствии с условиями смешанного договора будет осуществляться путем внесения на текущий банковский счет минимального обязательного платежа в погашение кредита в течение платежного периода.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Согласно данному заявлению о заключении Договора кредитования &lt;...&gt; от 11.07.2013 г. плата за присоединение к страховой "Программе страхования жизни и трудоспособности заемщиков кредитов и держателей кредитных карт" составляет 0,60% в месяц от суммы кредита - &lt;...&gt; руб. (л.д. 26).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 xml:space="preserve">Также, 11.07.2013 г. Б.И.А. подписана анкета-заявление на присоединение к программе страхования жизни и трудоспособности заемщиков кредитов и держателей кредитных карт, в котором указано, что присоединение к Программе </w:t>
      </w:r>
      <w:r w:rsidRPr="003824BD">
        <w:rPr>
          <w:rFonts w:ascii="Verdana" w:eastAsia="Times New Roman" w:hAnsi="Verdana" w:cs="Times New Roman"/>
          <w:color w:val="000000"/>
          <w:sz w:val="21"/>
        </w:rPr>
        <w:lastRenderedPageBreak/>
        <w:t>страхования не является условием для получения кредита/выпуска кредитной карты.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В рамках данного заявления, последняя изъявила желание при заключении кредитного договора заключить договор добровольного страхования путем подключения к Программе по организации добровольного страхования жизни и здоровья. При этом своей подписью в Заявлении Б.И.А. подтвердила, что была ознакомлена и согласна на подключение к программе страхования жизни и трудоспособности (л.д. 112).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В соответствии со ст. 16 Закона РФ "О защите прав потребителей" условия договора, ущемляющие права потребителей по сравнению с правилами, установленными законами или иными нормативно-правовыми актами Российской Федерации, признаются недействительными.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Запрещается обусловливать приобретение одних товаров (работ, услуг) обязательным приобретением иных товаров (работ, услуг). Убытки, причиненные потребителю вследствие нарушения его права на свободный выбор товаров (работ, услуг), возмещаются продавцом (исполнителем) в полном объеме.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Продавец (исполнитель) не вправе без согласия потребителя выполнять дополнительные работы, услуги за плату. Потребитель вправе отказаться от оплаты таких работ (услуг), а если они оплачены, потребитель вправе потребовать от продавца (исполнителя) возврата уплаченной суммы.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Однако в данном случае не имеется оснований для вывода о том, что условия кредитного договора в части страхования рисков заемщика нарушают его права и противоречат требованиям действующего законодательства.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Пункт 2 ст. 935 Гражданского кодекса Российской Федерации, согласно которому обязанность страховать свою жизнь или здоровье не может быть возложена на гражданина по закону, не исключает возможность принятия гражданином на себя такого обязательства в силу договора.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В качестве дополнительного способа обеспечения исполнения кредитного обязательства допускается только добровольное страхование заемщиком риска своей ответственности; в кредитных договорах может быть предусмотрена возможность заемщика застраховать свою жизнь и здоровье в качестве способа обеспечения исполнения обязательств и в этом случае в качестве выгодоприобретателя может быть указан банк.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В данном случае условиями договора предусматривается страхование жизни и трудоспособности заемщика, что позволяет при наступлении страхового случая, невозможности исполнения заемщиками обязательств, удовлетворить требования кредитора - выгодоприобретателя по договору страхования путем получения страхового возмещения, чем, в том числе, минимизируются риски заемщика по ненадлежащему исполнению обязательств.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Таким образом, условия о страховании прав заемщика не нарушают, условия о подключении к Программе страхования согласованы заемщиком добровольно, в соответствии с его волей и в его интересах, он не лишен был возможности отказаться от заключения договора на предложенных условиях и заключить договор с иной кредитной организацией.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 xml:space="preserve">Приведенные доказательства в их совокупности позволяют сделать вывод о том, что истец была надлежащим образом проинформирована о том, что предоставление кредита не поставлено в зависимость от заключения договора </w:t>
      </w:r>
      <w:r w:rsidRPr="003824BD">
        <w:rPr>
          <w:rFonts w:ascii="Verdana" w:eastAsia="Times New Roman" w:hAnsi="Verdana" w:cs="Times New Roman"/>
          <w:color w:val="000000"/>
          <w:sz w:val="21"/>
        </w:rPr>
        <w:lastRenderedPageBreak/>
        <w:t>страхования и о праве выбора страховой компании. Истец добровольно дала согласие на заключение договора страхования и заключение кредитного договора, предусматривающего выдачу кредита на оплату страхового взноса по заключаемому ею в обеспечение возврата кредита договору страхования.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Кроме того, взаимодействия Банка и Страховой компании, в данном случае ЗАО "Страховая компания "Резерв", на основании договора страхования от несчастных случаев и болезней N НС-ВЭБ-12/7 от 11.12.2012 г. (л.д. 124-131) не влияют на права потребителя. Договор страхования является самостоятельной сделкой, которая заключается на основании отдельного от заключения кредитного договора волеизъявления заемщика в виде подачи заявления на страхование.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Соответственно, в нарушение требований статьи 56 Гражданского процессуального кодекса Российской Федерации сторона истца в ходе судебного разбирательства не представила доказательств, дающих основания для вывода о том, что банк навязал истцу оспариваемые условия кредитного договора.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Руководствуясь статьями 194 - 199 Гражданского процессуального кодекса Российской Федерации, суд</w:t>
      </w:r>
    </w:p>
    <w:p w:rsidR="003824BD" w:rsidRPr="003824BD" w:rsidRDefault="003824BD" w:rsidP="003824B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</w:p>
    <w:p w:rsidR="003824BD" w:rsidRPr="003824BD" w:rsidRDefault="003824BD" w:rsidP="003824B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3824BD">
        <w:rPr>
          <w:rFonts w:ascii="Verdana" w:eastAsia="Times New Roman" w:hAnsi="Verdana" w:cs="Times New Roman"/>
          <w:sz w:val="21"/>
        </w:rPr>
        <w:t>решил:</w:t>
      </w:r>
    </w:p>
    <w:p w:rsidR="003824BD" w:rsidRPr="003824BD" w:rsidRDefault="003824BD" w:rsidP="003824B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В удовлетворении исковых требований Б.И.А. к открытому акционерному обществе "Восточный экспресс банк" о признании условий кредитного договора недействительными, взыскании в возмещении материального ущерба &lt;...&gt; руб. &lt;...&gt; коп., неустойки &lt;...&gt; руб. &lt;...&gt; коп., компенсации морального вреда &lt;...&gt; руб., штрафа в размере 50% от присужденной судом суммы, отказать.</w:t>
      </w:r>
    </w:p>
    <w:p w:rsidR="003824BD" w:rsidRPr="003824BD" w:rsidRDefault="003824BD" w:rsidP="003824BD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824BD">
        <w:rPr>
          <w:rFonts w:ascii="Verdana" w:eastAsia="Times New Roman" w:hAnsi="Verdana" w:cs="Times New Roman"/>
          <w:color w:val="000000"/>
          <w:sz w:val="21"/>
        </w:rPr>
        <w:t>Решение может быть обжаловано в апелляционном порядке в Верховный Суд Республики Мордовия в течение месяца со дня принятия в окончательной форме путем подачи жалобы через Октябрьский районный суд г. Саранска Республики Мордовия.</w:t>
      </w:r>
    </w:p>
    <w:p w:rsidR="003824BD" w:rsidRPr="003824BD" w:rsidRDefault="003824BD" w:rsidP="003824B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</w:p>
    <w:p w:rsidR="003824BD" w:rsidRPr="003824BD" w:rsidRDefault="003824BD" w:rsidP="003824B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3824BD">
        <w:rPr>
          <w:rFonts w:ascii="Verdana" w:eastAsia="Times New Roman" w:hAnsi="Verdana" w:cs="Times New Roman"/>
          <w:sz w:val="21"/>
        </w:rPr>
        <w:t>Судья</w:t>
      </w:r>
    </w:p>
    <w:p w:rsidR="003824BD" w:rsidRPr="003824BD" w:rsidRDefault="003824BD" w:rsidP="003824B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3824BD">
        <w:rPr>
          <w:rFonts w:ascii="Verdana" w:eastAsia="Times New Roman" w:hAnsi="Verdana" w:cs="Times New Roman"/>
          <w:sz w:val="21"/>
        </w:rPr>
        <w:t>Октябрьского районного суда</w:t>
      </w:r>
    </w:p>
    <w:p w:rsidR="003824BD" w:rsidRPr="003824BD" w:rsidRDefault="003824BD" w:rsidP="003824B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3824BD">
        <w:rPr>
          <w:rFonts w:ascii="Verdana" w:eastAsia="Times New Roman" w:hAnsi="Verdana" w:cs="Times New Roman"/>
          <w:sz w:val="21"/>
        </w:rPr>
        <w:t>г. Саранска Республики Мордовия</w:t>
      </w:r>
    </w:p>
    <w:p w:rsidR="003824BD" w:rsidRPr="003824BD" w:rsidRDefault="003824BD" w:rsidP="003824BD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3824BD">
        <w:rPr>
          <w:rFonts w:ascii="Verdana" w:eastAsia="Times New Roman" w:hAnsi="Verdana" w:cs="Times New Roman"/>
          <w:sz w:val="21"/>
        </w:rPr>
        <w:t>Г.Ю.ТЕЛУШКИНА</w:t>
      </w:r>
    </w:p>
    <w:p w:rsidR="00E51F0C" w:rsidRDefault="00E51F0C"/>
    <w:sectPr w:rsidR="00E51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applyBreakingRules/>
    <w:useFELayout/>
  </w:compat>
  <w:rsids>
    <w:rsidRoot w:val="003824BD"/>
    <w:rsid w:val="003824BD"/>
    <w:rsid w:val="00E51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3">
    <w:name w:val="blk3"/>
    <w:basedOn w:val="a0"/>
    <w:rsid w:val="003824BD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6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2048</Words>
  <Characters>11676</Characters>
  <Application>Microsoft Office Word</Application>
  <DocSecurity>0</DocSecurity>
  <Lines>97</Lines>
  <Paragraphs>27</Paragraphs>
  <ScaleCrop>false</ScaleCrop>
  <Company/>
  <LinksUpToDate>false</LinksUpToDate>
  <CharactersWithSpaces>13697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2015-09-09T13:03:00Z</dcterms:created>
  <dcterms:modified xsi:type="dcterms:W3CDTF">2015-09-09T13:03:00Z</dcterms:modified>
</cp:coreProperties>
</file>