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7E9D" w:rsidRPr="00F37E9D" w:rsidRDefault="00F37E9D" w:rsidP="00F37E9D">
      <w:pPr>
        <w:autoSpaceDE w:val="0"/>
        <w:autoSpaceDN w:val="0"/>
        <w:adjustRightInd w:val="0"/>
        <w:spacing w:after="0" w:line="240" w:lineRule="auto"/>
        <w:ind w:firstLine="227"/>
        <w:jc w:val="center"/>
        <w:rPr>
          <w:rFonts w:ascii="Times New Roman" w:hAnsi="Times New Roman"/>
          <w:b/>
          <w:i/>
          <w:color w:val="FF0000"/>
          <w:sz w:val="28"/>
          <w:szCs w:val="28"/>
        </w:rPr>
      </w:pPr>
      <w:r w:rsidRPr="00F37E9D">
        <w:rPr>
          <w:rFonts w:ascii="Times New Roman" w:hAnsi="Times New Roman"/>
          <w:b/>
          <w:i/>
          <w:color w:val="FF0000"/>
          <w:sz w:val="28"/>
          <w:szCs w:val="28"/>
        </w:rPr>
        <w:t>ПАМЯТКА</w:t>
      </w:r>
    </w:p>
    <w:p w:rsidR="00F37E9D" w:rsidRPr="00F37E9D" w:rsidRDefault="00F37E9D" w:rsidP="00F37E9D">
      <w:pPr>
        <w:autoSpaceDE w:val="0"/>
        <w:autoSpaceDN w:val="0"/>
        <w:adjustRightInd w:val="0"/>
        <w:spacing w:after="0" w:line="240" w:lineRule="auto"/>
        <w:ind w:firstLine="227"/>
        <w:jc w:val="center"/>
        <w:rPr>
          <w:rFonts w:ascii="Times New Roman" w:hAnsi="Times New Roman"/>
          <w:b/>
          <w:i/>
          <w:color w:val="FF0000"/>
          <w:sz w:val="28"/>
          <w:szCs w:val="28"/>
        </w:rPr>
      </w:pPr>
      <w:r w:rsidRPr="00F37E9D">
        <w:rPr>
          <w:rFonts w:ascii="Times New Roman" w:hAnsi="Times New Roman"/>
          <w:b/>
          <w:i/>
          <w:color w:val="FF0000"/>
          <w:sz w:val="28"/>
          <w:szCs w:val="28"/>
        </w:rPr>
        <w:t>КАК ПРАВИЛЬНО ОБРАТИТЬСЯ В СУД</w:t>
      </w:r>
    </w:p>
    <w:p w:rsidR="00F37E9D" w:rsidRPr="00F37E9D" w:rsidRDefault="00F37E9D" w:rsidP="00F37E9D">
      <w:pPr>
        <w:autoSpaceDE w:val="0"/>
        <w:autoSpaceDN w:val="0"/>
        <w:adjustRightInd w:val="0"/>
        <w:spacing w:after="0" w:line="240" w:lineRule="auto"/>
        <w:ind w:firstLine="227"/>
        <w:jc w:val="both"/>
        <w:rPr>
          <w:rFonts w:ascii="Times New Roman" w:hAnsi="Times New Roman"/>
          <w:b/>
          <w:i/>
          <w:sz w:val="18"/>
          <w:szCs w:val="18"/>
        </w:rPr>
      </w:pPr>
    </w:p>
    <w:p w:rsidR="00F37E9D" w:rsidRPr="00F37E9D" w:rsidRDefault="00F37E9D" w:rsidP="00F37E9D">
      <w:pPr>
        <w:autoSpaceDE w:val="0"/>
        <w:autoSpaceDN w:val="0"/>
        <w:adjustRightInd w:val="0"/>
        <w:spacing w:after="0" w:line="240" w:lineRule="auto"/>
        <w:ind w:firstLine="227"/>
        <w:jc w:val="both"/>
        <w:rPr>
          <w:rFonts w:ascii="Times New Roman" w:hAnsi="Times New Roman"/>
          <w:b/>
          <w:bCs/>
          <w:i/>
        </w:rPr>
      </w:pPr>
      <w:r w:rsidRPr="00F37E9D">
        <w:rPr>
          <w:rFonts w:ascii="Times New Roman" w:hAnsi="Times New Roman"/>
          <w:b/>
          <w:i/>
        </w:rPr>
        <w:t>В соответствии с ч. 1 ст. 46 Конституции Российской Федерации каждому человеку гарантируется судебная защита его прав и свобод.</w:t>
      </w:r>
      <w:r w:rsidRPr="00F37E9D">
        <w:rPr>
          <w:rFonts w:ascii="Times New Roman" w:hAnsi="Times New Roman"/>
          <w:b/>
          <w:bCs/>
          <w:i/>
        </w:rPr>
        <w:t xml:space="preserve"> </w:t>
      </w:r>
    </w:p>
    <w:p w:rsidR="00F37E9D" w:rsidRPr="00F37E9D" w:rsidRDefault="00F37E9D" w:rsidP="00F37E9D">
      <w:pPr>
        <w:autoSpaceDE w:val="0"/>
        <w:autoSpaceDN w:val="0"/>
        <w:adjustRightInd w:val="0"/>
        <w:spacing w:after="0" w:line="240" w:lineRule="auto"/>
        <w:ind w:firstLine="227"/>
        <w:jc w:val="both"/>
        <w:rPr>
          <w:rFonts w:ascii="Times New Roman" w:hAnsi="Times New Roman"/>
          <w:b/>
          <w:bCs/>
          <w:i/>
        </w:rPr>
      </w:pPr>
      <w:r w:rsidRPr="00F37E9D">
        <w:rPr>
          <w:rFonts w:ascii="Times New Roman" w:hAnsi="Times New Roman"/>
          <w:b/>
          <w:bCs/>
          <w:i/>
        </w:rPr>
        <w:t xml:space="preserve">Как правило, потребители обращаются в суд только тогда, когда ни переговоры, ни переписка с продавцом, исполнителем услуг или изготовителем не привели к желаемому результату, то есть тогда, когда все другие методы защиты исчерпаны. </w:t>
      </w:r>
    </w:p>
    <w:p w:rsidR="00F37E9D" w:rsidRPr="00F37E9D" w:rsidRDefault="00F37E9D" w:rsidP="00F37E9D">
      <w:pPr>
        <w:autoSpaceDE w:val="0"/>
        <w:autoSpaceDN w:val="0"/>
        <w:adjustRightInd w:val="0"/>
        <w:spacing w:after="0" w:line="240" w:lineRule="auto"/>
        <w:ind w:firstLine="227"/>
        <w:jc w:val="center"/>
        <w:outlineLvl w:val="1"/>
        <w:rPr>
          <w:rFonts w:ascii="Times New Roman" w:hAnsi="Times New Roman"/>
          <w:b/>
          <w:u w:val="single"/>
        </w:rPr>
      </w:pPr>
    </w:p>
    <w:p w:rsidR="00F37E9D" w:rsidRPr="00F37E9D" w:rsidRDefault="00F37E9D" w:rsidP="00F37E9D">
      <w:pPr>
        <w:autoSpaceDE w:val="0"/>
        <w:autoSpaceDN w:val="0"/>
        <w:adjustRightInd w:val="0"/>
        <w:spacing w:after="0" w:line="240" w:lineRule="auto"/>
        <w:ind w:firstLine="227"/>
        <w:jc w:val="center"/>
        <w:outlineLvl w:val="1"/>
        <w:rPr>
          <w:rFonts w:ascii="Times New Roman" w:hAnsi="Times New Roman"/>
          <w:b/>
          <w:u w:val="single"/>
        </w:rPr>
      </w:pPr>
      <w:r w:rsidRPr="00F37E9D">
        <w:rPr>
          <w:rFonts w:ascii="Times New Roman" w:hAnsi="Times New Roman"/>
          <w:b/>
          <w:u w:val="single"/>
        </w:rPr>
        <w:t>В какой суд обращаться</w:t>
      </w:r>
    </w:p>
    <w:p w:rsidR="00F37E9D" w:rsidRPr="00F37E9D" w:rsidRDefault="00F37E9D" w:rsidP="00F37E9D">
      <w:pPr>
        <w:autoSpaceDE w:val="0"/>
        <w:autoSpaceDN w:val="0"/>
        <w:adjustRightInd w:val="0"/>
        <w:spacing w:after="0" w:line="240" w:lineRule="auto"/>
        <w:ind w:firstLine="227"/>
        <w:jc w:val="both"/>
        <w:rPr>
          <w:rFonts w:ascii="Times New Roman" w:hAnsi="Times New Roman"/>
        </w:rPr>
      </w:pPr>
      <w:r w:rsidRPr="00F37E9D">
        <w:rPr>
          <w:rFonts w:ascii="Times New Roman" w:hAnsi="Times New Roman"/>
        </w:rPr>
        <w:t xml:space="preserve">Иски о защите прав потребителей могут быть предъявлены </w:t>
      </w:r>
      <w:r w:rsidRPr="00F37E9D">
        <w:rPr>
          <w:rFonts w:ascii="Times New Roman" w:hAnsi="Times New Roman"/>
          <w:u w:val="single"/>
        </w:rPr>
        <w:t>по выбору истца</w:t>
      </w:r>
      <w:r w:rsidRPr="00F37E9D">
        <w:rPr>
          <w:rFonts w:ascii="Times New Roman" w:hAnsi="Times New Roman"/>
        </w:rPr>
        <w:t xml:space="preserve"> в суд:</w:t>
      </w:r>
    </w:p>
    <w:p w:rsidR="00F37E9D" w:rsidRPr="00F37E9D" w:rsidRDefault="00F37E9D" w:rsidP="00F37E9D">
      <w:pPr>
        <w:numPr>
          <w:ilvl w:val="0"/>
          <w:numId w:val="1"/>
        </w:numPr>
        <w:autoSpaceDE w:val="0"/>
        <w:autoSpaceDN w:val="0"/>
        <w:adjustRightInd w:val="0"/>
        <w:spacing w:after="0" w:line="240" w:lineRule="auto"/>
        <w:ind w:left="0" w:firstLine="227"/>
        <w:jc w:val="both"/>
        <w:rPr>
          <w:rFonts w:ascii="Times New Roman" w:hAnsi="Times New Roman"/>
        </w:rPr>
      </w:pPr>
      <w:r w:rsidRPr="00F37E9D">
        <w:rPr>
          <w:rFonts w:ascii="Times New Roman" w:hAnsi="Times New Roman"/>
        </w:rPr>
        <w:t xml:space="preserve">по месту жительства или пребывания истца; </w:t>
      </w:r>
    </w:p>
    <w:p w:rsidR="00F37E9D" w:rsidRPr="00F37E9D" w:rsidRDefault="00F37E9D" w:rsidP="00F37E9D">
      <w:pPr>
        <w:numPr>
          <w:ilvl w:val="0"/>
          <w:numId w:val="1"/>
        </w:numPr>
        <w:autoSpaceDE w:val="0"/>
        <w:autoSpaceDN w:val="0"/>
        <w:adjustRightInd w:val="0"/>
        <w:spacing w:after="0" w:line="240" w:lineRule="auto"/>
        <w:ind w:left="0" w:firstLine="227"/>
        <w:jc w:val="both"/>
        <w:rPr>
          <w:rFonts w:ascii="Times New Roman" w:hAnsi="Times New Roman"/>
        </w:rPr>
      </w:pPr>
      <w:r w:rsidRPr="00F37E9D">
        <w:rPr>
          <w:rFonts w:ascii="Times New Roman" w:hAnsi="Times New Roman"/>
        </w:rPr>
        <w:t xml:space="preserve">по месту нахождения организации, а если ответчиком является индивидуальный предприниматель, то по месту его жительства, </w:t>
      </w:r>
    </w:p>
    <w:p w:rsidR="00F37E9D" w:rsidRPr="00F37E9D" w:rsidRDefault="00F37E9D" w:rsidP="00F37E9D">
      <w:pPr>
        <w:numPr>
          <w:ilvl w:val="0"/>
          <w:numId w:val="1"/>
        </w:numPr>
        <w:autoSpaceDE w:val="0"/>
        <w:autoSpaceDN w:val="0"/>
        <w:adjustRightInd w:val="0"/>
        <w:spacing w:after="0" w:line="240" w:lineRule="auto"/>
        <w:ind w:left="0" w:firstLine="227"/>
        <w:jc w:val="both"/>
        <w:rPr>
          <w:rFonts w:ascii="Times New Roman" w:hAnsi="Times New Roman"/>
        </w:rPr>
      </w:pPr>
      <w:r w:rsidRPr="00F37E9D">
        <w:rPr>
          <w:rFonts w:ascii="Times New Roman" w:hAnsi="Times New Roman"/>
        </w:rPr>
        <w:t>по месту заключения или исполнения договора.</w:t>
      </w:r>
    </w:p>
    <w:p w:rsidR="00F37E9D" w:rsidRPr="00F37E9D" w:rsidRDefault="00F37E9D" w:rsidP="00F37E9D">
      <w:pPr>
        <w:autoSpaceDE w:val="0"/>
        <w:autoSpaceDN w:val="0"/>
        <w:adjustRightInd w:val="0"/>
        <w:spacing w:after="0" w:line="240" w:lineRule="auto"/>
        <w:ind w:firstLine="227"/>
        <w:jc w:val="both"/>
        <w:rPr>
          <w:rFonts w:ascii="Times New Roman" w:hAnsi="Times New Roman"/>
        </w:rPr>
      </w:pPr>
      <w:r w:rsidRPr="00F37E9D">
        <w:rPr>
          <w:rFonts w:ascii="Times New Roman" w:hAnsi="Times New Roman"/>
        </w:rPr>
        <w:t>Если иск к организации связан с деятельностью ее филиала или представительства, он может быть предъявлен в суд по месту нахождения ее филиала или представительства.</w:t>
      </w:r>
    </w:p>
    <w:p w:rsidR="00F37E9D" w:rsidRPr="00F37E9D" w:rsidRDefault="00F37E9D" w:rsidP="00F37E9D">
      <w:pPr>
        <w:autoSpaceDE w:val="0"/>
        <w:autoSpaceDN w:val="0"/>
        <w:adjustRightInd w:val="0"/>
        <w:spacing w:after="0" w:line="240" w:lineRule="auto"/>
        <w:ind w:firstLine="227"/>
        <w:jc w:val="both"/>
        <w:rPr>
          <w:rFonts w:ascii="Times New Roman" w:hAnsi="Times New Roman"/>
        </w:rPr>
      </w:pPr>
    </w:p>
    <w:p w:rsidR="00F37E9D" w:rsidRPr="00F37E9D" w:rsidRDefault="00F37E9D" w:rsidP="00F37E9D">
      <w:pPr>
        <w:spacing w:after="0" w:line="240" w:lineRule="auto"/>
        <w:ind w:firstLine="227"/>
        <w:jc w:val="center"/>
        <w:rPr>
          <w:rFonts w:ascii="Times New Roman" w:hAnsi="Times New Roman"/>
          <w:b/>
          <w:u w:val="single"/>
        </w:rPr>
      </w:pPr>
      <w:r w:rsidRPr="00F37E9D">
        <w:rPr>
          <w:rFonts w:ascii="Times New Roman" w:hAnsi="Times New Roman"/>
          <w:b/>
          <w:u w:val="single"/>
        </w:rPr>
        <w:t>Как подать исковое заявление в суд</w:t>
      </w:r>
    </w:p>
    <w:p w:rsidR="00F37E9D" w:rsidRPr="00F335D6" w:rsidRDefault="00F37E9D" w:rsidP="00F37E9D">
      <w:pPr>
        <w:spacing w:after="0" w:line="240" w:lineRule="auto"/>
        <w:ind w:firstLine="227"/>
        <w:jc w:val="both"/>
        <w:rPr>
          <w:rFonts w:ascii="Times New Roman" w:hAnsi="Times New Roman"/>
        </w:rPr>
      </w:pPr>
      <w:r w:rsidRPr="00F335D6">
        <w:rPr>
          <w:rFonts w:ascii="Times New Roman" w:hAnsi="Times New Roman"/>
        </w:rPr>
        <w:t xml:space="preserve">Исковое заявление подается в суд в письменной форме. В исковом заявлении должны быть указаны: </w:t>
      </w:r>
    </w:p>
    <w:p w:rsidR="00F37E9D" w:rsidRPr="00F335D6" w:rsidRDefault="00F37E9D" w:rsidP="00F37E9D">
      <w:pPr>
        <w:spacing w:after="0" w:line="240" w:lineRule="auto"/>
        <w:ind w:firstLine="227"/>
        <w:jc w:val="both"/>
        <w:rPr>
          <w:rFonts w:ascii="Times New Roman" w:hAnsi="Times New Roman"/>
        </w:rPr>
      </w:pPr>
      <w:r w:rsidRPr="00F335D6">
        <w:rPr>
          <w:rFonts w:ascii="Times New Roman" w:hAnsi="Times New Roman"/>
        </w:rPr>
        <w:t xml:space="preserve">1.  </w:t>
      </w:r>
      <w:r w:rsidRPr="00F335D6">
        <w:rPr>
          <w:rFonts w:ascii="Times New Roman" w:hAnsi="Times New Roman"/>
          <w:b/>
          <w:i/>
        </w:rPr>
        <w:t>Наименование суда, в который подается заявление.</w:t>
      </w:r>
    </w:p>
    <w:p w:rsidR="00F37E9D" w:rsidRPr="00F335D6" w:rsidRDefault="00F37E9D" w:rsidP="00F335D6">
      <w:pPr>
        <w:spacing w:after="0" w:line="240" w:lineRule="auto"/>
        <w:ind w:firstLine="227"/>
        <w:jc w:val="both"/>
        <w:rPr>
          <w:rFonts w:ascii="Times New Roman" w:hAnsi="Times New Roman"/>
          <w:highlight w:val="yellow"/>
        </w:rPr>
      </w:pPr>
      <w:r w:rsidRPr="00F335D6">
        <w:rPr>
          <w:rFonts w:ascii="Times New Roman" w:hAnsi="Times New Roman"/>
          <w:b/>
          <w:i/>
        </w:rPr>
        <w:t>2.  Наименование истца</w:t>
      </w:r>
      <w:r w:rsidRPr="00F335D6">
        <w:rPr>
          <w:rFonts w:ascii="Times New Roman" w:hAnsi="Times New Roman"/>
        </w:rPr>
        <w:t xml:space="preserve"> (истцом является потребитель) – </w:t>
      </w:r>
      <w:r w:rsidR="00F335D6" w:rsidRPr="00F335D6">
        <w:rPr>
          <w:rFonts w:ascii="Times New Roman" w:hAnsi="Times New Roman"/>
        </w:rPr>
        <w:t>фамилия, имя, отчество (при наличии), дата и место рождения, место жительства или место пребывания, один из идентификаторов (страховой номер индивидуального лицевого счета, идентификационный номер налогоплательщика, серия и номер документа, удостоверяющего личность, серия и ном</w:t>
      </w:r>
      <w:r w:rsidR="00F335D6">
        <w:rPr>
          <w:rFonts w:ascii="Times New Roman" w:hAnsi="Times New Roman"/>
        </w:rPr>
        <w:t>ер водительского удостоверения).</w:t>
      </w:r>
    </w:p>
    <w:p w:rsidR="00F37E9D" w:rsidRPr="00F37E9D" w:rsidRDefault="00F37E9D" w:rsidP="00F37E9D">
      <w:pPr>
        <w:spacing w:after="0" w:line="240" w:lineRule="auto"/>
        <w:ind w:firstLine="227"/>
        <w:jc w:val="both"/>
        <w:rPr>
          <w:rFonts w:ascii="Times New Roman" w:hAnsi="Times New Roman"/>
          <w:highlight w:val="yellow"/>
        </w:rPr>
      </w:pPr>
      <w:r w:rsidRPr="00F335D6">
        <w:rPr>
          <w:rFonts w:ascii="Times New Roman" w:hAnsi="Times New Roman"/>
          <w:b/>
          <w:i/>
        </w:rPr>
        <w:t>3. Наименование ответчика</w:t>
      </w:r>
      <w:r w:rsidR="00F335D6" w:rsidRPr="00F335D6">
        <w:rPr>
          <w:rFonts w:ascii="Times New Roman" w:hAnsi="Times New Roman"/>
        </w:rPr>
        <w:t>, юридический адрес, идентификационный номер налогоплательщика и основной государственный регистрационный номер.</w:t>
      </w:r>
    </w:p>
    <w:p w:rsidR="00F37E9D" w:rsidRPr="00F335D6" w:rsidRDefault="00F37E9D" w:rsidP="00F37E9D">
      <w:pPr>
        <w:spacing w:after="0" w:line="240" w:lineRule="auto"/>
        <w:ind w:firstLine="227"/>
        <w:jc w:val="both"/>
        <w:rPr>
          <w:rFonts w:ascii="Times New Roman" w:hAnsi="Times New Roman"/>
          <w:b/>
          <w:i/>
        </w:rPr>
      </w:pPr>
      <w:r w:rsidRPr="00F335D6">
        <w:rPr>
          <w:rFonts w:ascii="Times New Roman" w:hAnsi="Times New Roman"/>
          <w:b/>
          <w:i/>
        </w:rPr>
        <w:t>4. В чем заключается нарушение либо угроза нарушения прав или законных интерес</w:t>
      </w:r>
      <w:r w:rsidR="00F335D6" w:rsidRPr="00F335D6">
        <w:rPr>
          <w:rFonts w:ascii="Times New Roman" w:hAnsi="Times New Roman"/>
          <w:b/>
          <w:i/>
        </w:rPr>
        <w:t>ов потребителя и его требования.</w:t>
      </w:r>
    </w:p>
    <w:p w:rsidR="00F37E9D" w:rsidRPr="00F335D6" w:rsidRDefault="00F37E9D" w:rsidP="00F37E9D">
      <w:pPr>
        <w:spacing w:after="0" w:line="240" w:lineRule="auto"/>
        <w:ind w:firstLine="227"/>
        <w:jc w:val="both"/>
        <w:rPr>
          <w:rFonts w:ascii="Times New Roman" w:hAnsi="Times New Roman"/>
          <w:b/>
          <w:i/>
        </w:rPr>
      </w:pPr>
      <w:r w:rsidRPr="00F335D6">
        <w:rPr>
          <w:rFonts w:ascii="Times New Roman" w:hAnsi="Times New Roman"/>
          <w:b/>
          <w:i/>
        </w:rPr>
        <w:t>5. Обстоятельства, на которых потребитель основывает свое требование, и доказательства, подтверждающие эти обстоятельства</w:t>
      </w:r>
      <w:r w:rsidR="00F335D6" w:rsidRPr="00F335D6">
        <w:rPr>
          <w:rFonts w:ascii="Times New Roman" w:hAnsi="Times New Roman"/>
          <w:b/>
          <w:i/>
        </w:rPr>
        <w:t>.</w:t>
      </w:r>
      <w:r w:rsidRPr="00F335D6">
        <w:rPr>
          <w:rFonts w:ascii="Times New Roman" w:hAnsi="Times New Roman"/>
          <w:b/>
          <w:i/>
        </w:rPr>
        <w:t xml:space="preserve"> </w:t>
      </w:r>
    </w:p>
    <w:p w:rsidR="00F37E9D" w:rsidRPr="00F335D6" w:rsidRDefault="00F37E9D" w:rsidP="00F37E9D">
      <w:pPr>
        <w:spacing w:after="0" w:line="240" w:lineRule="auto"/>
        <w:ind w:firstLine="227"/>
        <w:jc w:val="both"/>
        <w:rPr>
          <w:rFonts w:ascii="Times New Roman" w:hAnsi="Times New Roman"/>
          <w:b/>
          <w:i/>
        </w:rPr>
      </w:pPr>
      <w:r w:rsidRPr="00F335D6">
        <w:rPr>
          <w:rFonts w:ascii="Times New Roman" w:hAnsi="Times New Roman"/>
          <w:b/>
          <w:i/>
        </w:rPr>
        <w:t>6. Размер цены иска, если он подлежит оценке, а также расчет взыскиваемых</w:t>
      </w:r>
      <w:r w:rsidR="00F335D6" w:rsidRPr="00F335D6">
        <w:rPr>
          <w:rFonts w:ascii="Times New Roman" w:hAnsi="Times New Roman"/>
          <w:b/>
          <w:i/>
        </w:rPr>
        <w:t xml:space="preserve"> или оспариваемых денежных сумм.</w:t>
      </w:r>
    </w:p>
    <w:p w:rsidR="00F37E9D" w:rsidRPr="00F335D6" w:rsidRDefault="00F37E9D" w:rsidP="00F37E9D">
      <w:pPr>
        <w:spacing w:after="0" w:line="240" w:lineRule="auto"/>
        <w:ind w:firstLine="227"/>
        <w:jc w:val="both"/>
        <w:rPr>
          <w:rFonts w:ascii="Times New Roman" w:hAnsi="Times New Roman"/>
        </w:rPr>
      </w:pPr>
      <w:r w:rsidRPr="00F335D6">
        <w:rPr>
          <w:rFonts w:ascii="Times New Roman" w:hAnsi="Times New Roman"/>
          <w:b/>
          <w:i/>
        </w:rPr>
        <w:t>7. Сведения о соблюдении досудебного порядка обращения к ответчику, если это установлено федеральным законом или предусмотрено договором сторон</w:t>
      </w:r>
      <w:r w:rsidRPr="00F335D6">
        <w:rPr>
          <w:rFonts w:ascii="Times New Roman" w:hAnsi="Times New Roman"/>
        </w:rPr>
        <w:t xml:space="preserve"> (например, претензии, связанные с ненадлежащим качеством услуг связи или перевозкой пассажиров и </w:t>
      </w:r>
      <w:proofErr w:type="spellStart"/>
      <w:r w:rsidRPr="00F335D6">
        <w:rPr>
          <w:rFonts w:ascii="Times New Roman" w:hAnsi="Times New Roman"/>
        </w:rPr>
        <w:t>грузобагажа</w:t>
      </w:r>
      <w:proofErr w:type="spellEnd"/>
      <w:r w:rsidRPr="00F335D6">
        <w:rPr>
          <w:rFonts w:ascii="Times New Roman" w:hAnsi="Times New Roman"/>
        </w:rPr>
        <w:t xml:space="preserve"> на железнодорожном транспорте, должны быть ра</w:t>
      </w:r>
      <w:r w:rsidR="00F335D6" w:rsidRPr="00F335D6">
        <w:rPr>
          <w:rFonts w:ascii="Times New Roman" w:hAnsi="Times New Roman"/>
        </w:rPr>
        <w:t>ссмотрены в досудебном порядке).</w:t>
      </w:r>
    </w:p>
    <w:p w:rsidR="00F37E9D" w:rsidRPr="00F335D6" w:rsidRDefault="00F37E9D" w:rsidP="00F37E9D">
      <w:pPr>
        <w:spacing w:after="0" w:line="240" w:lineRule="auto"/>
        <w:ind w:firstLine="227"/>
        <w:jc w:val="both"/>
        <w:rPr>
          <w:rFonts w:ascii="Times New Roman" w:hAnsi="Times New Roman"/>
          <w:b/>
          <w:i/>
        </w:rPr>
      </w:pPr>
      <w:r w:rsidRPr="00F335D6">
        <w:rPr>
          <w:rFonts w:ascii="Times New Roman" w:hAnsi="Times New Roman"/>
          <w:b/>
          <w:i/>
        </w:rPr>
        <w:t xml:space="preserve">8. Перечень прилагаемых к заявлению документов. </w:t>
      </w:r>
    </w:p>
    <w:p w:rsidR="00F335D6" w:rsidRPr="00F335D6" w:rsidRDefault="00F335D6" w:rsidP="00F335D6">
      <w:pPr>
        <w:spacing w:after="0" w:line="240" w:lineRule="auto"/>
        <w:ind w:firstLine="227"/>
        <w:jc w:val="both"/>
        <w:rPr>
          <w:rFonts w:ascii="Times New Roman" w:hAnsi="Times New Roman"/>
        </w:rPr>
      </w:pPr>
      <w:r w:rsidRPr="00F335D6">
        <w:rPr>
          <w:rFonts w:ascii="Times New Roman" w:hAnsi="Times New Roman"/>
        </w:rPr>
        <w:t>К исковому заявлению прилагаются:</w:t>
      </w:r>
    </w:p>
    <w:p w:rsidR="00F335D6" w:rsidRPr="00F335D6" w:rsidRDefault="00F335D6" w:rsidP="00F335D6">
      <w:pPr>
        <w:spacing w:after="0" w:line="240" w:lineRule="auto"/>
        <w:ind w:firstLine="227"/>
        <w:jc w:val="both"/>
        <w:rPr>
          <w:rFonts w:ascii="Times New Roman" w:hAnsi="Times New Roman"/>
        </w:rPr>
      </w:pPr>
      <w:r w:rsidRPr="00F335D6">
        <w:rPr>
          <w:rFonts w:ascii="Times New Roman" w:hAnsi="Times New Roman"/>
        </w:rPr>
        <w:t>1) документ, подтверждающий уплату государственной пошлины в установленных порядке и размере или право на получение льготы по уплате государственной пошлины, либо ходатайство о предоставлении отсрочки, рассрочки, об уменьшении размера государственной пошлины или об освобождении от</w:t>
      </w:r>
      <w:r>
        <w:rPr>
          <w:rFonts w:ascii="Times New Roman" w:hAnsi="Times New Roman"/>
        </w:rPr>
        <w:t xml:space="preserve"> уплаты государственной пошлины </w:t>
      </w:r>
      <w:r w:rsidRPr="00F335D6">
        <w:rPr>
          <w:rFonts w:ascii="Times New Roman" w:hAnsi="Times New Roman"/>
        </w:rPr>
        <w:t>(при цене иска менее 1 млн. руб. потребители от уплаты госпошлины освобождаются);</w:t>
      </w:r>
    </w:p>
    <w:p w:rsidR="00F335D6" w:rsidRPr="00F335D6" w:rsidRDefault="00F335D6" w:rsidP="00F335D6">
      <w:pPr>
        <w:spacing w:after="0" w:line="240" w:lineRule="auto"/>
        <w:ind w:firstLine="227"/>
        <w:jc w:val="both"/>
        <w:rPr>
          <w:rFonts w:ascii="Times New Roman" w:hAnsi="Times New Roman"/>
        </w:rPr>
      </w:pPr>
      <w:r w:rsidRPr="00F335D6">
        <w:rPr>
          <w:rFonts w:ascii="Times New Roman" w:hAnsi="Times New Roman"/>
        </w:rPr>
        <w:t>2) доверенность или иной документ, удостоверяющие полномочия представителя истца;</w:t>
      </w:r>
    </w:p>
    <w:p w:rsidR="00F335D6" w:rsidRPr="00F335D6" w:rsidRDefault="00F335D6" w:rsidP="00F335D6">
      <w:pPr>
        <w:spacing w:after="0" w:line="240" w:lineRule="auto"/>
        <w:ind w:firstLine="227"/>
        <w:jc w:val="both"/>
        <w:rPr>
          <w:rFonts w:ascii="Times New Roman" w:hAnsi="Times New Roman"/>
        </w:rPr>
      </w:pPr>
      <w:r w:rsidRPr="00F335D6">
        <w:rPr>
          <w:rFonts w:ascii="Times New Roman" w:hAnsi="Times New Roman"/>
        </w:rPr>
        <w:t>3) документы, подтверждающие выполнение обязательного досудебного порядка урегулирования спора, если такой порядок установлен федеральным </w:t>
      </w:r>
      <w:hyperlink r:id="rId5" w:anchor="dst100001" w:history="1">
        <w:r w:rsidRPr="00F335D6">
          <w:rPr>
            <w:rStyle w:val="a4"/>
            <w:rFonts w:ascii="Times New Roman" w:hAnsi="Times New Roman"/>
          </w:rPr>
          <w:t>законом</w:t>
        </w:r>
      </w:hyperlink>
      <w:r w:rsidRPr="00F335D6">
        <w:rPr>
          <w:rFonts w:ascii="Times New Roman" w:hAnsi="Times New Roman"/>
        </w:rPr>
        <w:t>;</w:t>
      </w:r>
    </w:p>
    <w:p w:rsidR="00F335D6" w:rsidRPr="00F335D6" w:rsidRDefault="00F335D6" w:rsidP="00F335D6">
      <w:pPr>
        <w:spacing w:after="0" w:line="240" w:lineRule="auto"/>
        <w:ind w:firstLine="227"/>
        <w:jc w:val="both"/>
        <w:rPr>
          <w:rFonts w:ascii="Times New Roman" w:hAnsi="Times New Roman"/>
        </w:rPr>
      </w:pPr>
      <w:r w:rsidRPr="00F335D6">
        <w:rPr>
          <w:rFonts w:ascii="Times New Roman" w:hAnsi="Times New Roman"/>
        </w:rPr>
        <w:t>4) документы, подтверждающие обстоятельства, на которых истец основывает свои требования;</w:t>
      </w:r>
    </w:p>
    <w:p w:rsidR="00F335D6" w:rsidRPr="00F335D6" w:rsidRDefault="00F335D6" w:rsidP="00F335D6">
      <w:pPr>
        <w:spacing w:after="0" w:line="240" w:lineRule="auto"/>
        <w:ind w:firstLine="227"/>
        <w:jc w:val="both"/>
        <w:rPr>
          <w:rFonts w:ascii="Times New Roman" w:hAnsi="Times New Roman"/>
        </w:rPr>
      </w:pPr>
      <w:r w:rsidRPr="00F335D6">
        <w:rPr>
          <w:rFonts w:ascii="Times New Roman" w:hAnsi="Times New Roman"/>
        </w:rPr>
        <w:t>5) расчет взыскиваемой или оспариваемой денежной суммы, подписанный истцом, его представителем, с копиями в соответствии с количеством ответчиков и третьих лиц;</w:t>
      </w:r>
    </w:p>
    <w:p w:rsidR="00F335D6" w:rsidRPr="00F335D6" w:rsidRDefault="00F335D6" w:rsidP="00F335D6">
      <w:pPr>
        <w:spacing w:after="0" w:line="240" w:lineRule="auto"/>
        <w:ind w:firstLine="227"/>
        <w:jc w:val="both"/>
        <w:rPr>
          <w:rFonts w:ascii="Times New Roman" w:hAnsi="Times New Roman"/>
        </w:rPr>
      </w:pPr>
      <w:r w:rsidRPr="00F335D6">
        <w:rPr>
          <w:rFonts w:ascii="Times New Roman" w:hAnsi="Times New Roman"/>
        </w:rPr>
        <w:t>6) уведомление о вручении или иные документы, подтверждающие направление другим лицам, участвующим в деле, копий искового заявления и приложенных к нему документов, которые у других лиц, участвующих в деле, отсутствуют, в том числе в случае подачи в суд искового заявления и приложенных к нему документов в электронном виде;</w:t>
      </w:r>
    </w:p>
    <w:p w:rsidR="00F335D6" w:rsidRPr="00F335D6" w:rsidRDefault="00F335D6" w:rsidP="00F335D6">
      <w:pPr>
        <w:spacing w:after="0" w:line="240" w:lineRule="auto"/>
        <w:ind w:firstLine="227"/>
        <w:jc w:val="both"/>
        <w:rPr>
          <w:rFonts w:ascii="Times New Roman" w:hAnsi="Times New Roman"/>
        </w:rPr>
      </w:pPr>
      <w:r w:rsidRPr="00F335D6">
        <w:rPr>
          <w:rFonts w:ascii="Times New Roman" w:hAnsi="Times New Roman"/>
        </w:rPr>
        <w:t>7) документы, подтверждающие совершение стороной (сторонами) действий, направленных на примирение, если такие действия предпринимались и соответствующие документы имеются.</w:t>
      </w:r>
    </w:p>
    <w:p w:rsidR="00F335D6" w:rsidRPr="00F37E9D" w:rsidRDefault="00F335D6" w:rsidP="00F37E9D">
      <w:pPr>
        <w:spacing w:after="0" w:line="240" w:lineRule="auto"/>
        <w:ind w:firstLine="227"/>
        <w:jc w:val="both"/>
        <w:rPr>
          <w:rFonts w:ascii="Times New Roman" w:hAnsi="Times New Roman"/>
          <w:b/>
          <w:highlight w:val="yellow"/>
        </w:rPr>
      </w:pPr>
    </w:p>
    <w:p w:rsidR="00F37E9D" w:rsidRPr="00F335D6" w:rsidRDefault="00F37E9D" w:rsidP="00F37E9D">
      <w:pPr>
        <w:spacing w:after="0" w:line="240" w:lineRule="auto"/>
        <w:ind w:firstLine="227"/>
        <w:jc w:val="both"/>
        <w:rPr>
          <w:rFonts w:ascii="Times New Roman" w:hAnsi="Times New Roman"/>
        </w:rPr>
      </w:pPr>
      <w:r w:rsidRPr="00F335D6">
        <w:rPr>
          <w:rFonts w:ascii="Times New Roman" w:hAnsi="Times New Roman"/>
        </w:rPr>
        <w:t xml:space="preserve">К компетенции мировых судей относятся дела по имущественным спорам при цене иска, не превышающей </w:t>
      </w:r>
      <w:r w:rsidR="00F335D6" w:rsidRPr="00F335D6">
        <w:rPr>
          <w:rFonts w:ascii="Times New Roman" w:hAnsi="Times New Roman"/>
        </w:rPr>
        <w:t>100</w:t>
      </w:r>
      <w:r w:rsidRPr="00F335D6">
        <w:rPr>
          <w:rFonts w:ascii="Times New Roman" w:hAnsi="Times New Roman"/>
        </w:rPr>
        <w:t xml:space="preserve"> тысяч рублей. В случае если цена иска превышает </w:t>
      </w:r>
      <w:r w:rsidR="00F335D6" w:rsidRPr="00F335D6">
        <w:rPr>
          <w:rFonts w:ascii="Times New Roman" w:hAnsi="Times New Roman"/>
        </w:rPr>
        <w:t>100</w:t>
      </w:r>
      <w:r w:rsidRPr="00F335D6">
        <w:rPr>
          <w:rFonts w:ascii="Times New Roman" w:hAnsi="Times New Roman"/>
        </w:rPr>
        <w:t xml:space="preserve"> тысяч рублей, дело подсудно районному суду.</w:t>
      </w:r>
    </w:p>
    <w:p w:rsidR="00F37E9D" w:rsidRPr="00F335D6" w:rsidRDefault="00F37E9D" w:rsidP="00F37E9D">
      <w:pPr>
        <w:spacing w:after="0" w:line="240" w:lineRule="auto"/>
        <w:ind w:firstLine="227"/>
        <w:jc w:val="both"/>
        <w:rPr>
          <w:rFonts w:ascii="Times New Roman" w:hAnsi="Times New Roman"/>
        </w:rPr>
      </w:pPr>
      <w:r w:rsidRPr="00F335D6">
        <w:rPr>
          <w:rFonts w:ascii="Times New Roman" w:hAnsi="Times New Roman"/>
        </w:rPr>
        <w:lastRenderedPageBreak/>
        <w:t>Согласно разъяснениям Пленума Верховного суда РФ, исковые требования о защите неи</w:t>
      </w:r>
      <w:r w:rsidR="00F335D6" w:rsidRPr="00F335D6">
        <w:rPr>
          <w:rFonts w:ascii="Times New Roman" w:hAnsi="Times New Roman"/>
        </w:rPr>
        <w:t xml:space="preserve">мущественных прав потребителей </w:t>
      </w:r>
      <w:r w:rsidRPr="00F335D6">
        <w:rPr>
          <w:rFonts w:ascii="Times New Roman" w:hAnsi="Times New Roman"/>
        </w:rPr>
        <w:t>или имущественных прав, не подлежащих оценке, а также т</w:t>
      </w:r>
      <w:r w:rsidRPr="00F335D6">
        <w:rPr>
          <w:rFonts w:ascii="Times New Roman" w:hAnsi="Times New Roman"/>
          <w:u w:val="single"/>
        </w:rPr>
        <w:t>ребования о компенсации морального вреда</w:t>
      </w:r>
      <w:r w:rsidRPr="00F335D6">
        <w:rPr>
          <w:rFonts w:ascii="Times New Roman" w:hAnsi="Times New Roman"/>
        </w:rPr>
        <w:t xml:space="preserve"> </w:t>
      </w:r>
      <w:r w:rsidRPr="00F335D6">
        <w:rPr>
          <w:rFonts w:ascii="Times New Roman" w:hAnsi="Times New Roman"/>
          <w:b/>
        </w:rPr>
        <w:t>подсудны районным судам</w:t>
      </w:r>
      <w:r w:rsidRPr="00F335D6">
        <w:rPr>
          <w:rFonts w:ascii="Times New Roman" w:hAnsi="Times New Roman"/>
        </w:rPr>
        <w:t xml:space="preserve">. </w:t>
      </w:r>
    </w:p>
    <w:p w:rsidR="00F37E9D" w:rsidRPr="00F335D6" w:rsidRDefault="00F37E9D" w:rsidP="00F37E9D">
      <w:pPr>
        <w:spacing w:after="0" w:line="240" w:lineRule="auto"/>
        <w:ind w:firstLine="227"/>
        <w:jc w:val="both"/>
        <w:rPr>
          <w:rFonts w:ascii="Times New Roman" w:hAnsi="Times New Roman"/>
        </w:rPr>
      </w:pPr>
      <w:r w:rsidRPr="00F335D6">
        <w:rPr>
          <w:rFonts w:ascii="Times New Roman" w:hAnsi="Times New Roman"/>
        </w:rPr>
        <w:t>Обратите внимание, что судья консультаций не дает. Поэтому в суд необходимо идти с готовым пакетом документов.</w:t>
      </w:r>
    </w:p>
    <w:p w:rsidR="00F37E9D" w:rsidRPr="00F37E9D" w:rsidRDefault="00F37E9D" w:rsidP="00F37E9D">
      <w:pPr>
        <w:spacing w:after="0" w:line="240" w:lineRule="auto"/>
        <w:ind w:firstLine="227"/>
        <w:jc w:val="both"/>
        <w:rPr>
          <w:rFonts w:ascii="Times New Roman" w:hAnsi="Times New Roman"/>
          <w:highlight w:val="yellow"/>
        </w:rPr>
      </w:pPr>
    </w:p>
    <w:p w:rsidR="00F37E9D" w:rsidRPr="00F37E9D" w:rsidRDefault="00F37E9D" w:rsidP="00F37E9D">
      <w:pPr>
        <w:spacing w:after="0" w:line="240" w:lineRule="auto"/>
        <w:ind w:firstLine="227"/>
        <w:jc w:val="center"/>
        <w:rPr>
          <w:rFonts w:ascii="Times New Roman" w:hAnsi="Times New Roman"/>
          <w:b/>
          <w:u w:val="single"/>
        </w:rPr>
      </w:pPr>
      <w:r w:rsidRPr="00F37E9D">
        <w:rPr>
          <w:rFonts w:ascii="Times New Roman" w:hAnsi="Times New Roman"/>
          <w:b/>
          <w:u w:val="single"/>
        </w:rPr>
        <w:t>Как вести себя в судебном заседании</w:t>
      </w:r>
    </w:p>
    <w:p w:rsidR="00F37E9D" w:rsidRPr="00F37E9D" w:rsidRDefault="00F37E9D" w:rsidP="00F37E9D">
      <w:pPr>
        <w:autoSpaceDE w:val="0"/>
        <w:autoSpaceDN w:val="0"/>
        <w:adjustRightInd w:val="0"/>
        <w:spacing w:after="0" w:line="240" w:lineRule="auto"/>
        <w:ind w:firstLine="227"/>
        <w:jc w:val="both"/>
        <w:rPr>
          <w:rFonts w:ascii="Times New Roman" w:hAnsi="Times New Roman"/>
        </w:rPr>
      </w:pPr>
      <w:r w:rsidRPr="00F37E9D">
        <w:rPr>
          <w:rFonts w:ascii="Times New Roman" w:hAnsi="Times New Roman"/>
        </w:rPr>
        <w:t>При входе судей в зал судебного заседания все присутствующие в зале встают. Объявление решения суда, а также объявление определения суда, которым заканчивается дело без принятия решения, все присутствующие в зале заседания выслушивают стоя.</w:t>
      </w:r>
    </w:p>
    <w:p w:rsidR="00F37E9D" w:rsidRPr="00F37E9D" w:rsidRDefault="00F37E9D" w:rsidP="00F37E9D">
      <w:pPr>
        <w:autoSpaceDE w:val="0"/>
        <w:autoSpaceDN w:val="0"/>
        <w:adjustRightInd w:val="0"/>
        <w:spacing w:after="0" w:line="240" w:lineRule="auto"/>
        <w:ind w:firstLine="227"/>
        <w:jc w:val="both"/>
        <w:rPr>
          <w:rFonts w:ascii="Times New Roman" w:hAnsi="Times New Roman"/>
        </w:rPr>
      </w:pPr>
      <w:r w:rsidRPr="00F37E9D">
        <w:rPr>
          <w:rFonts w:ascii="Times New Roman" w:hAnsi="Times New Roman"/>
        </w:rPr>
        <w:t>Участники процесса обращаются к судьям со словами: «Уважаемый суд!», и свои показания и объяснения дают стоя. Отступление от этого правила может быть допущено с разрешения председательствующего.</w:t>
      </w:r>
    </w:p>
    <w:p w:rsidR="00F37E9D" w:rsidRPr="00F37E9D" w:rsidRDefault="00F37E9D" w:rsidP="00F37E9D">
      <w:pPr>
        <w:autoSpaceDE w:val="0"/>
        <w:autoSpaceDN w:val="0"/>
        <w:adjustRightInd w:val="0"/>
        <w:spacing w:after="0" w:line="240" w:lineRule="auto"/>
        <w:ind w:firstLine="227"/>
        <w:jc w:val="both"/>
        <w:rPr>
          <w:rFonts w:ascii="Times New Roman" w:hAnsi="Times New Roman"/>
        </w:rPr>
      </w:pPr>
      <w:r w:rsidRPr="00F37E9D">
        <w:rPr>
          <w:rFonts w:ascii="Times New Roman" w:hAnsi="Times New Roman"/>
        </w:rPr>
        <w:t>Участники процесса и все присутствующие в зале судебного заседания граждане обязаны соблюдать установленный порядок в судебном заседании.</w:t>
      </w:r>
    </w:p>
    <w:p w:rsidR="00F37E9D" w:rsidRPr="00F37E9D" w:rsidRDefault="00F37E9D" w:rsidP="00F37E9D">
      <w:pPr>
        <w:autoSpaceDE w:val="0"/>
        <w:autoSpaceDN w:val="0"/>
        <w:adjustRightInd w:val="0"/>
        <w:spacing w:after="0" w:line="240" w:lineRule="auto"/>
        <w:ind w:firstLine="227"/>
        <w:jc w:val="both"/>
        <w:rPr>
          <w:rFonts w:ascii="Times New Roman" w:hAnsi="Times New Roman"/>
          <w:highlight w:val="yellow"/>
        </w:rPr>
      </w:pPr>
    </w:p>
    <w:p w:rsidR="00F37E9D" w:rsidRPr="00F37E9D" w:rsidRDefault="00F37E9D" w:rsidP="00F37E9D">
      <w:pPr>
        <w:spacing w:after="0" w:line="240" w:lineRule="auto"/>
        <w:ind w:firstLine="227"/>
        <w:jc w:val="center"/>
        <w:rPr>
          <w:rFonts w:ascii="Times New Roman" w:hAnsi="Times New Roman"/>
          <w:b/>
          <w:u w:val="single"/>
        </w:rPr>
      </w:pPr>
      <w:r w:rsidRPr="00F37E9D">
        <w:rPr>
          <w:rFonts w:ascii="Times New Roman" w:hAnsi="Times New Roman"/>
          <w:b/>
          <w:u w:val="single"/>
        </w:rPr>
        <w:t>Права лиц, участвующих в судебном заседании</w:t>
      </w:r>
    </w:p>
    <w:p w:rsidR="00F37E9D" w:rsidRPr="00F37E9D" w:rsidRDefault="00F37E9D" w:rsidP="00F37E9D">
      <w:pPr>
        <w:autoSpaceDE w:val="0"/>
        <w:autoSpaceDN w:val="0"/>
        <w:adjustRightInd w:val="0"/>
        <w:spacing w:after="0" w:line="240" w:lineRule="auto"/>
        <w:ind w:firstLine="227"/>
        <w:jc w:val="both"/>
        <w:outlineLvl w:val="2"/>
        <w:rPr>
          <w:rFonts w:ascii="Times New Roman" w:hAnsi="Times New Roman"/>
        </w:rPr>
      </w:pPr>
      <w:r w:rsidRPr="00F37E9D">
        <w:rPr>
          <w:rFonts w:ascii="Times New Roman" w:hAnsi="Times New Roman"/>
        </w:rPr>
        <w:t>Лица, участвующие в деле, имеют право знакомиться с материалами дела, делать выписки из них, снимать копии, заявлять отводы, представлять доказательства и участвовать в их исследовании, задавать вопросы другим лицам, участвующим в деле, свидетелям, экспертам и специалистам; заявлять ходатайства, в том числе об истребовании доказательств; давать объяснения суду в устной и письменной форме; приводить свои доводы по всем возникающим в ходе судебного разбирательства вопросам, возражать относительно ходатайств и доводов других лиц, участвующих в деле; обжаловать судебные постановления и использовать предоставленные законодательством о гражданском судопроизводстве другие процессуальные права. Лица, участвующие в деле, должны добросовестно пользоваться всеми принадлежащими им процессуальными правами.</w:t>
      </w:r>
    </w:p>
    <w:p w:rsidR="00F37E9D" w:rsidRPr="00F37E9D" w:rsidRDefault="00F37E9D" w:rsidP="00F37E9D">
      <w:pPr>
        <w:autoSpaceDE w:val="0"/>
        <w:autoSpaceDN w:val="0"/>
        <w:adjustRightInd w:val="0"/>
        <w:spacing w:after="0" w:line="240" w:lineRule="auto"/>
        <w:ind w:firstLine="227"/>
        <w:jc w:val="both"/>
        <w:rPr>
          <w:rFonts w:ascii="Times New Roman" w:hAnsi="Times New Roman"/>
          <w:bCs/>
        </w:rPr>
      </w:pPr>
      <w:r w:rsidRPr="00F37E9D">
        <w:rPr>
          <w:rFonts w:ascii="Times New Roman" w:hAnsi="Times New Roman"/>
          <w:bCs/>
        </w:rPr>
        <w:t xml:space="preserve">Потребитель вправе вести свои дела в суде лично или через представителя (адвоката, юриста и т.п.). Представитель вправе совершать </w:t>
      </w:r>
      <w:proofErr w:type="gramStart"/>
      <w:r w:rsidRPr="00F37E9D">
        <w:rPr>
          <w:rFonts w:ascii="Times New Roman" w:hAnsi="Times New Roman"/>
          <w:bCs/>
        </w:rPr>
        <w:t>от имени</w:t>
      </w:r>
      <w:proofErr w:type="gramEnd"/>
      <w:r w:rsidRPr="00F37E9D">
        <w:rPr>
          <w:rFonts w:ascii="Times New Roman" w:hAnsi="Times New Roman"/>
          <w:bCs/>
        </w:rPr>
        <w:t xml:space="preserve"> представляемого все процессуальные действия.</w:t>
      </w:r>
    </w:p>
    <w:p w:rsidR="00F37E9D" w:rsidRPr="00F37E9D" w:rsidRDefault="00F37E9D" w:rsidP="00F37E9D">
      <w:pPr>
        <w:autoSpaceDE w:val="0"/>
        <w:autoSpaceDN w:val="0"/>
        <w:adjustRightInd w:val="0"/>
        <w:spacing w:after="0" w:line="240" w:lineRule="auto"/>
        <w:ind w:firstLine="227"/>
        <w:jc w:val="both"/>
        <w:rPr>
          <w:rFonts w:ascii="Times New Roman" w:hAnsi="Times New Roman"/>
          <w:bCs/>
          <w:highlight w:val="yellow"/>
        </w:rPr>
      </w:pPr>
    </w:p>
    <w:p w:rsidR="00F37E9D" w:rsidRPr="00F37E9D" w:rsidRDefault="00F37E9D" w:rsidP="00F37E9D">
      <w:pPr>
        <w:spacing w:after="0" w:line="240" w:lineRule="auto"/>
        <w:ind w:firstLine="227"/>
        <w:jc w:val="center"/>
        <w:rPr>
          <w:rFonts w:ascii="Times New Roman" w:hAnsi="Times New Roman"/>
          <w:b/>
          <w:u w:val="single"/>
        </w:rPr>
      </w:pPr>
      <w:r w:rsidRPr="00F37E9D">
        <w:rPr>
          <w:rFonts w:ascii="Times New Roman" w:hAnsi="Times New Roman"/>
          <w:b/>
          <w:u w:val="single"/>
        </w:rPr>
        <w:t>Срок рассмотрения гражданского дела</w:t>
      </w:r>
    </w:p>
    <w:p w:rsidR="00F37E9D" w:rsidRPr="00F37E9D" w:rsidRDefault="00F37E9D" w:rsidP="00F37E9D">
      <w:pPr>
        <w:autoSpaceDE w:val="0"/>
        <w:autoSpaceDN w:val="0"/>
        <w:adjustRightInd w:val="0"/>
        <w:spacing w:after="0" w:line="240" w:lineRule="auto"/>
        <w:ind w:firstLine="227"/>
        <w:jc w:val="both"/>
        <w:outlineLvl w:val="3"/>
        <w:rPr>
          <w:rFonts w:ascii="Times New Roman" w:hAnsi="Times New Roman"/>
        </w:rPr>
      </w:pPr>
      <w:r w:rsidRPr="00F37E9D">
        <w:rPr>
          <w:rFonts w:ascii="Times New Roman" w:hAnsi="Times New Roman"/>
          <w:bCs/>
        </w:rPr>
        <w:t>Ес</w:t>
      </w:r>
      <w:r w:rsidRPr="00F37E9D">
        <w:rPr>
          <w:rFonts w:ascii="Times New Roman" w:hAnsi="Times New Roman"/>
        </w:rPr>
        <w:t>ли в качестве первой инстанции выступает суд</w:t>
      </w:r>
      <w:r w:rsidR="00107061">
        <w:rPr>
          <w:rFonts w:ascii="Times New Roman" w:hAnsi="Times New Roman"/>
        </w:rPr>
        <w:t xml:space="preserve"> общей юрисдикции</w:t>
      </w:r>
      <w:r w:rsidRPr="00F37E9D">
        <w:rPr>
          <w:rFonts w:ascii="Times New Roman" w:hAnsi="Times New Roman"/>
        </w:rPr>
        <w:t xml:space="preserve">, этот срок составляет не более </w:t>
      </w:r>
      <w:r w:rsidRPr="00F37E9D">
        <w:rPr>
          <w:rFonts w:ascii="Times New Roman" w:hAnsi="Times New Roman"/>
          <w:b/>
        </w:rPr>
        <w:t>двух месяцев</w:t>
      </w:r>
      <w:r w:rsidRPr="00F37E9D">
        <w:rPr>
          <w:rFonts w:ascii="Times New Roman" w:hAnsi="Times New Roman"/>
        </w:rPr>
        <w:t xml:space="preserve"> со дня поступления заявления в суд; если же по существу дело подлежит рассмотрению мировым судьей, то дело должно быть рассмотрено и разрешено до истечения </w:t>
      </w:r>
      <w:r w:rsidRPr="00F37E9D">
        <w:rPr>
          <w:rFonts w:ascii="Times New Roman" w:hAnsi="Times New Roman"/>
          <w:b/>
        </w:rPr>
        <w:t>одного месяца</w:t>
      </w:r>
      <w:r w:rsidRPr="00F37E9D">
        <w:rPr>
          <w:rFonts w:ascii="Times New Roman" w:hAnsi="Times New Roman"/>
        </w:rPr>
        <w:t xml:space="preserve"> со дня поступления заявления в суд.</w:t>
      </w:r>
    </w:p>
    <w:p w:rsidR="00F37E9D" w:rsidRPr="00F37E9D" w:rsidRDefault="00F37E9D" w:rsidP="00F37E9D">
      <w:pPr>
        <w:autoSpaceDE w:val="0"/>
        <w:autoSpaceDN w:val="0"/>
        <w:adjustRightInd w:val="0"/>
        <w:spacing w:after="0" w:line="240" w:lineRule="auto"/>
        <w:ind w:firstLine="227"/>
        <w:jc w:val="both"/>
        <w:outlineLvl w:val="3"/>
        <w:rPr>
          <w:rFonts w:ascii="Times New Roman" w:hAnsi="Times New Roman"/>
        </w:rPr>
      </w:pPr>
      <w:r w:rsidRPr="00F37E9D">
        <w:rPr>
          <w:rFonts w:ascii="Times New Roman" w:hAnsi="Times New Roman"/>
        </w:rPr>
        <w:t>Разбирательство гражданского дела происходит в судебном заседании с обязательным извещением лиц, участвующих в деле, о времени и месте заседания.</w:t>
      </w:r>
    </w:p>
    <w:p w:rsidR="00F37E9D" w:rsidRPr="00F37E9D" w:rsidRDefault="00F37E9D" w:rsidP="00F37E9D">
      <w:pPr>
        <w:autoSpaceDE w:val="0"/>
        <w:autoSpaceDN w:val="0"/>
        <w:adjustRightInd w:val="0"/>
        <w:spacing w:after="0" w:line="240" w:lineRule="auto"/>
        <w:ind w:firstLine="227"/>
        <w:jc w:val="both"/>
        <w:outlineLvl w:val="3"/>
        <w:rPr>
          <w:rFonts w:ascii="Times New Roman" w:hAnsi="Times New Roman"/>
        </w:rPr>
      </w:pPr>
    </w:p>
    <w:p w:rsidR="00F37E9D" w:rsidRPr="00F37E9D" w:rsidRDefault="00F37E9D" w:rsidP="00F37E9D">
      <w:pPr>
        <w:spacing w:after="0" w:line="240" w:lineRule="auto"/>
        <w:ind w:firstLine="227"/>
        <w:jc w:val="center"/>
        <w:rPr>
          <w:rFonts w:ascii="Times New Roman" w:hAnsi="Times New Roman"/>
          <w:b/>
          <w:u w:val="single"/>
        </w:rPr>
      </w:pPr>
      <w:r w:rsidRPr="00F37E9D">
        <w:rPr>
          <w:rFonts w:ascii="Times New Roman" w:hAnsi="Times New Roman"/>
          <w:b/>
          <w:u w:val="single"/>
        </w:rPr>
        <w:t>Как принимается решение суда</w:t>
      </w:r>
    </w:p>
    <w:p w:rsidR="00F37E9D" w:rsidRPr="00F37E9D" w:rsidRDefault="00F37E9D" w:rsidP="00F37E9D">
      <w:pPr>
        <w:autoSpaceDE w:val="0"/>
        <w:autoSpaceDN w:val="0"/>
        <w:adjustRightInd w:val="0"/>
        <w:spacing w:after="0" w:line="240" w:lineRule="auto"/>
        <w:ind w:firstLine="227"/>
        <w:jc w:val="both"/>
        <w:rPr>
          <w:rFonts w:ascii="Times New Roman" w:hAnsi="Times New Roman"/>
        </w:rPr>
      </w:pPr>
      <w:r w:rsidRPr="00F37E9D">
        <w:rPr>
          <w:rFonts w:ascii="Times New Roman" w:hAnsi="Times New Roman"/>
        </w:rPr>
        <w:t>Решение суда состоит из вводной, описательной, мотивиро</w:t>
      </w:r>
      <w:r w:rsidR="00107061">
        <w:rPr>
          <w:rFonts w:ascii="Times New Roman" w:hAnsi="Times New Roman"/>
        </w:rPr>
        <w:t>ванной</w:t>
      </w:r>
      <w:r w:rsidRPr="00F37E9D">
        <w:rPr>
          <w:rFonts w:ascii="Times New Roman" w:hAnsi="Times New Roman"/>
        </w:rPr>
        <w:t xml:space="preserve"> и резолютивной частей. </w:t>
      </w:r>
      <w:r w:rsidRPr="00F37E9D">
        <w:rPr>
          <w:rFonts w:ascii="Times New Roman" w:hAnsi="Times New Roman"/>
          <w:b/>
        </w:rPr>
        <w:t>Резолютивная часть решения суда</w:t>
      </w:r>
      <w:r w:rsidRPr="00F37E9D">
        <w:rPr>
          <w:rFonts w:ascii="Times New Roman" w:hAnsi="Times New Roman"/>
        </w:rPr>
        <w:t xml:space="preserve"> должна содержать выводы суда об удовлетворении иска либо об отказе в удовлетворении иска полностью или в части, указание о том, каким образом будут распределяться расходы на судопроизводство, срок и порядок обжалования решения суда. В </w:t>
      </w:r>
      <w:r w:rsidRPr="00F37E9D">
        <w:rPr>
          <w:rFonts w:ascii="Times New Roman" w:hAnsi="Times New Roman"/>
          <w:b/>
        </w:rPr>
        <w:t>мотивиров</w:t>
      </w:r>
      <w:r w:rsidR="00107061">
        <w:rPr>
          <w:rFonts w:ascii="Times New Roman" w:hAnsi="Times New Roman"/>
          <w:b/>
        </w:rPr>
        <w:t>анной</w:t>
      </w:r>
      <w:r w:rsidRPr="00F37E9D">
        <w:rPr>
          <w:rFonts w:ascii="Times New Roman" w:hAnsi="Times New Roman"/>
          <w:b/>
        </w:rPr>
        <w:t xml:space="preserve"> части решения суда должны</w:t>
      </w:r>
      <w:r w:rsidRPr="00F37E9D">
        <w:rPr>
          <w:rFonts w:ascii="Times New Roman" w:hAnsi="Times New Roman"/>
        </w:rPr>
        <w:t xml:space="preserve"> быть указаны обстоятельства дела, установленные судом; доказательства, на которых основаны выводы суда об этих обстоятельствах; доводы, по которым суд отвергает те или иные доказательства; законы, которыми руководствовался суд.</w:t>
      </w:r>
    </w:p>
    <w:p w:rsidR="00F37E9D" w:rsidRPr="00F37E9D" w:rsidRDefault="00F37E9D" w:rsidP="00F37E9D">
      <w:pPr>
        <w:autoSpaceDE w:val="0"/>
        <w:autoSpaceDN w:val="0"/>
        <w:adjustRightInd w:val="0"/>
        <w:spacing w:after="0" w:line="240" w:lineRule="auto"/>
        <w:ind w:firstLine="227"/>
        <w:jc w:val="both"/>
        <w:rPr>
          <w:rFonts w:ascii="Times New Roman" w:hAnsi="Times New Roman"/>
        </w:rPr>
      </w:pPr>
      <w:r w:rsidRPr="00F37E9D">
        <w:rPr>
          <w:rFonts w:ascii="Times New Roman" w:hAnsi="Times New Roman"/>
        </w:rPr>
        <w:t>В случае, если требование потребителя не было удовлетворено продавцом/исполнителем в добровольном порядке, суд своим решением взыскивает с ответчика в пользу истца штраф в размере 50% от суммы, присужденной в пользу потребителя. Причем суд присуждает штраф независимо от того, заявлялось ли такое требование в исковом заявлении.</w:t>
      </w:r>
    </w:p>
    <w:p w:rsidR="00107061" w:rsidRDefault="00F37E9D" w:rsidP="00F37E9D">
      <w:pPr>
        <w:autoSpaceDE w:val="0"/>
        <w:autoSpaceDN w:val="0"/>
        <w:adjustRightInd w:val="0"/>
        <w:spacing w:after="0" w:line="240" w:lineRule="auto"/>
        <w:ind w:firstLine="227"/>
        <w:jc w:val="both"/>
      </w:pPr>
      <w:r w:rsidRPr="00F37E9D">
        <w:rPr>
          <w:rFonts w:ascii="Times New Roman" w:hAnsi="Times New Roman"/>
        </w:rPr>
        <w:t xml:space="preserve">Составление мотивированного решения суда может быть отложено на срок не более пяти дней со дня окончания разбирательства дела. Резолютивная часть решения суда объявляется на том же судебном заседании, на котором закончилось разбирательство дела. </w:t>
      </w:r>
    </w:p>
    <w:p w:rsidR="00F37E9D" w:rsidRPr="00F37E9D" w:rsidRDefault="00107061" w:rsidP="00F37E9D">
      <w:pPr>
        <w:autoSpaceDE w:val="0"/>
        <w:autoSpaceDN w:val="0"/>
        <w:adjustRightInd w:val="0"/>
        <w:spacing w:after="0" w:line="240" w:lineRule="auto"/>
        <w:ind w:firstLine="227"/>
        <w:jc w:val="both"/>
        <w:rPr>
          <w:rFonts w:ascii="Times New Roman" w:hAnsi="Times New Roman"/>
          <w:highlight w:val="yellow"/>
        </w:rPr>
      </w:pPr>
      <w:r>
        <w:rPr>
          <w:rFonts w:ascii="Times New Roman" w:hAnsi="Times New Roman"/>
        </w:rPr>
        <w:t xml:space="preserve">При рассмотрении дела мировыми судьями в решении суда может отсутствовать мотивированная часть. </w:t>
      </w:r>
      <w:r w:rsidRPr="00107061">
        <w:rPr>
          <w:rFonts w:ascii="Times New Roman" w:hAnsi="Times New Roman"/>
        </w:rPr>
        <w:t xml:space="preserve">Резолютивная часть решения суда должна </w:t>
      </w:r>
      <w:r>
        <w:rPr>
          <w:rFonts w:ascii="Times New Roman" w:hAnsi="Times New Roman"/>
        </w:rPr>
        <w:t>содержать указание на срок и по</w:t>
      </w:r>
      <w:r w:rsidRPr="00107061">
        <w:rPr>
          <w:rFonts w:ascii="Times New Roman" w:hAnsi="Times New Roman"/>
        </w:rPr>
        <w:t>рядок подачи заявления о составлении мотивированного решения суда.</w:t>
      </w:r>
      <w:r>
        <w:rPr>
          <w:rFonts w:ascii="Times New Roman" w:hAnsi="Times New Roman"/>
        </w:rPr>
        <w:t xml:space="preserve"> </w:t>
      </w:r>
      <w:r w:rsidRPr="00107061">
        <w:rPr>
          <w:rFonts w:ascii="Times New Roman" w:hAnsi="Times New Roman"/>
        </w:rPr>
        <w:t>В случае подачи такого заявления мировой судья разъясняет, когда лица, участвующие в деле, их представители могут ознакомиться с мотивированным решением суда.</w:t>
      </w:r>
    </w:p>
    <w:p w:rsidR="00107061" w:rsidRDefault="00107061" w:rsidP="00F37E9D">
      <w:pPr>
        <w:autoSpaceDE w:val="0"/>
        <w:autoSpaceDN w:val="0"/>
        <w:adjustRightInd w:val="0"/>
        <w:spacing w:after="0" w:line="240" w:lineRule="auto"/>
        <w:ind w:firstLine="227"/>
        <w:jc w:val="center"/>
        <w:rPr>
          <w:rFonts w:ascii="Times New Roman" w:hAnsi="Times New Roman"/>
          <w:b/>
          <w:bCs/>
          <w:u w:val="single"/>
        </w:rPr>
      </w:pPr>
    </w:p>
    <w:p w:rsidR="00F37E9D" w:rsidRPr="00F335D6" w:rsidRDefault="00F37E9D" w:rsidP="00F37E9D">
      <w:pPr>
        <w:autoSpaceDE w:val="0"/>
        <w:autoSpaceDN w:val="0"/>
        <w:adjustRightInd w:val="0"/>
        <w:spacing w:after="0" w:line="240" w:lineRule="auto"/>
        <w:ind w:firstLine="227"/>
        <w:jc w:val="center"/>
        <w:rPr>
          <w:rFonts w:ascii="Times New Roman" w:hAnsi="Times New Roman"/>
          <w:b/>
          <w:bCs/>
          <w:u w:val="single"/>
        </w:rPr>
      </w:pPr>
      <w:r w:rsidRPr="00F335D6">
        <w:rPr>
          <w:rFonts w:ascii="Times New Roman" w:hAnsi="Times New Roman"/>
          <w:b/>
          <w:bCs/>
          <w:u w:val="single"/>
        </w:rPr>
        <w:t>Вступление решения суда в законную силу</w:t>
      </w:r>
    </w:p>
    <w:p w:rsidR="00F335D6" w:rsidRPr="00F335D6" w:rsidRDefault="00F37E9D" w:rsidP="00F37E9D">
      <w:pPr>
        <w:autoSpaceDE w:val="0"/>
        <w:autoSpaceDN w:val="0"/>
        <w:adjustRightInd w:val="0"/>
        <w:spacing w:after="0" w:line="240" w:lineRule="auto"/>
        <w:ind w:firstLine="227"/>
        <w:jc w:val="both"/>
      </w:pPr>
      <w:r w:rsidRPr="00F335D6">
        <w:rPr>
          <w:rFonts w:ascii="Times New Roman" w:hAnsi="Times New Roman"/>
          <w:bCs/>
        </w:rPr>
        <w:t>Решени</w:t>
      </w:r>
      <w:r w:rsidR="00D72AEB">
        <w:rPr>
          <w:rFonts w:ascii="Times New Roman" w:hAnsi="Times New Roman"/>
          <w:bCs/>
        </w:rPr>
        <w:t>е</w:t>
      </w:r>
      <w:r w:rsidRPr="00F335D6">
        <w:rPr>
          <w:rFonts w:ascii="Times New Roman" w:hAnsi="Times New Roman"/>
          <w:bCs/>
        </w:rPr>
        <w:t xml:space="preserve"> суда вступа</w:t>
      </w:r>
      <w:r w:rsidR="00D72AEB">
        <w:rPr>
          <w:rFonts w:ascii="Times New Roman" w:hAnsi="Times New Roman"/>
          <w:bCs/>
        </w:rPr>
        <w:t>е</w:t>
      </w:r>
      <w:r w:rsidRPr="00F335D6">
        <w:rPr>
          <w:rFonts w:ascii="Times New Roman" w:hAnsi="Times New Roman"/>
          <w:bCs/>
        </w:rPr>
        <w:t>т в законную силу по истечении сро</w:t>
      </w:r>
      <w:r w:rsidR="00107061">
        <w:rPr>
          <w:rFonts w:ascii="Times New Roman" w:hAnsi="Times New Roman"/>
          <w:bCs/>
        </w:rPr>
        <w:t>ка на апелляционное обжалование,</w:t>
      </w:r>
      <w:r w:rsidR="00107061" w:rsidRPr="00D72AEB">
        <w:rPr>
          <w:rFonts w:ascii="Times New Roman" w:hAnsi="Times New Roman"/>
        </w:rPr>
        <w:t xml:space="preserve"> </w:t>
      </w:r>
      <w:r w:rsidR="00D72AEB" w:rsidRPr="00D72AEB">
        <w:rPr>
          <w:rFonts w:ascii="Times New Roman" w:hAnsi="Times New Roman"/>
        </w:rPr>
        <w:t xml:space="preserve">который составляет </w:t>
      </w:r>
      <w:r w:rsidR="00D72AEB" w:rsidRPr="00D72AEB">
        <w:rPr>
          <w:rFonts w:ascii="Times New Roman" w:hAnsi="Times New Roman"/>
          <w:bCs/>
        </w:rPr>
        <w:t>один месяц</w:t>
      </w:r>
      <w:r w:rsidR="00107061" w:rsidRPr="00D72AEB">
        <w:rPr>
          <w:rFonts w:ascii="Times New Roman" w:hAnsi="Times New Roman"/>
          <w:bCs/>
        </w:rPr>
        <w:t xml:space="preserve"> со дня принятия реш</w:t>
      </w:r>
      <w:bookmarkStart w:id="0" w:name="_GoBack"/>
      <w:bookmarkEnd w:id="0"/>
      <w:r w:rsidR="00D72AEB" w:rsidRPr="00D72AEB">
        <w:rPr>
          <w:rFonts w:ascii="Times New Roman" w:hAnsi="Times New Roman"/>
          <w:bCs/>
        </w:rPr>
        <w:t>ения суда в окончательной форме.</w:t>
      </w:r>
      <w:r w:rsidR="00F335D6" w:rsidRPr="00F335D6">
        <w:t xml:space="preserve"> </w:t>
      </w:r>
    </w:p>
    <w:p w:rsidR="00F37E9D" w:rsidRPr="00F335D6" w:rsidRDefault="00F335D6" w:rsidP="00F37E9D">
      <w:pPr>
        <w:autoSpaceDE w:val="0"/>
        <w:autoSpaceDN w:val="0"/>
        <w:adjustRightInd w:val="0"/>
        <w:spacing w:after="0" w:line="240" w:lineRule="auto"/>
        <w:ind w:firstLine="227"/>
        <w:jc w:val="both"/>
        <w:rPr>
          <w:rFonts w:ascii="Times New Roman" w:hAnsi="Times New Roman"/>
          <w:bCs/>
        </w:rPr>
      </w:pPr>
      <w:r w:rsidRPr="00F335D6">
        <w:rPr>
          <w:rFonts w:ascii="Times New Roman" w:hAnsi="Times New Roman"/>
          <w:bCs/>
        </w:rPr>
        <w:lastRenderedPageBreak/>
        <w:t>В случае подачи апелляционной жалобы решение суда вступает в законную силу после рассмотрения судом этой жалобы, если обжалуемое решение суда не отменено. Если определением суда апелляционной инстанции отменено или изменено решение суда первой инстанции и принято новое решение, оно вступает в законную силу немедленно.</w:t>
      </w:r>
    </w:p>
    <w:p w:rsidR="00F37E9D" w:rsidRPr="00F37E9D" w:rsidRDefault="00F37E9D" w:rsidP="00F37E9D">
      <w:pPr>
        <w:autoSpaceDE w:val="0"/>
        <w:autoSpaceDN w:val="0"/>
        <w:adjustRightInd w:val="0"/>
        <w:spacing w:after="0" w:line="240" w:lineRule="auto"/>
        <w:ind w:firstLine="227"/>
        <w:jc w:val="both"/>
        <w:rPr>
          <w:rFonts w:ascii="Times New Roman" w:hAnsi="Times New Roman"/>
          <w:bCs/>
        </w:rPr>
      </w:pPr>
      <w:r w:rsidRPr="00F335D6">
        <w:rPr>
          <w:rFonts w:ascii="Times New Roman" w:hAnsi="Times New Roman"/>
          <w:bCs/>
        </w:rPr>
        <w:t>После вступления в законную силу решения суда стороны, другие лица, участвующие в деле, их правопреемники не могут вновь заявлять в суде те же исковые требования, на том же основании, а также оспаривать в другом гражданском процессе установленные судом факты и правоотношения.</w:t>
      </w:r>
    </w:p>
    <w:p w:rsidR="00F37E9D" w:rsidRPr="00F37E9D" w:rsidRDefault="00F37E9D" w:rsidP="00F37E9D">
      <w:pPr>
        <w:autoSpaceDE w:val="0"/>
        <w:autoSpaceDN w:val="0"/>
        <w:adjustRightInd w:val="0"/>
        <w:spacing w:after="0" w:line="240" w:lineRule="auto"/>
        <w:ind w:firstLine="227"/>
        <w:jc w:val="both"/>
        <w:rPr>
          <w:rFonts w:ascii="Times New Roman" w:hAnsi="Times New Roman"/>
          <w:bCs/>
        </w:rPr>
      </w:pPr>
    </w:p>
    <w:p w:rsidR="00F37E9D" w:rsidRPr="00F37E9D" w:rsidRDefault="00F37E9D" w:rsidP="00F37E9D">
      <w:pPr>
        <w:autoSpaceDE w:val="0"/>
        <w:autoSpaceDN w:val="0"/>
        <w:adjustRightInd w:val="0"/>
        <w:spacing w:after="0" w:line="240" w:lineRule="auto"/>
        <w:ind w:firstLine="227"/>
        <w:jc w:val="center"/>
        <w:outlineLvl w:val="1"/>
        <w:rPr>
          <w:rFonts w:ascii="Times New Roman" w:hAnsi="Times New Roman"/>
          <w:b/>
        </w:rPr>
      </w:pPr>
      <w:r w:rsidRPr="00F37E9D">
        <w:rPr>
          <w:rFonts w:ascii="Times New Roman" w:hAnsi="Times New Roman"/>
          <w:b/>
        </w:rPr>
        <w:t>По вопросам получения консультаций в области</w:t>
      </w:r>
      <w:r w:rsidRPr="00F37E9D">
        <w:rPr>
          <w:rFonts w:ascii="Times New Roman" w:hAnsi="Times New Roman"/>
        </w:rPr>
        <w:t xml:space="preserve"> </w:t>
      </w:r>
      <w:r w:rsidRPr="00F37E9D">
        <w:rPr>
          <w:rFonts w:ascii="Times New Roman" w:hAnsi="Times New Roman"/>
          <w:b/>
        </w:rPr>
        <w:t>защиты прав потребителей, помощи в составлении ПРЕТЕНЗИЙ и ИСКОВЫХ ЗАЯВЛЕНИЙ обращайтесь в КОНСУЛЬТАЦИОННЫЙ ЦЕНТР ДЛЯ ПОТРЕБИТЕЛЕЙ</w:t>
      </w:r>
    </w:p>
    <w:p w:rsidR="00F37E9D" w:rsidRPr="00F37E9D" w:rsidRDefault="00F37E9D" w:rsidP="00F37E9D">
      <w:pPr>
        <w:autoSpaceDE w:val="0"/>
        <w:autoSpaceDN w:val="0"/>
        <w:adjustRightInd w:val="0"/>
        <w:spacing w:after="0" w:line="240" w:lineRule="auto"/>
        <w:ind w:firstLine="227"/>
        <w:jc w:val="center"/>
        <w:outlineLvl w:val="1"/>
        <w:rPr>
          <w:rFonts w:ascii="Times New Roman" w:hAnsi="Times New Roman"/>
          <w:b/>
        </w:rPr>
      </w:pPr>
      <w:r w:rsidRPr="00F37E9D">
        <w:rPr>
          <w:rFonts w:ascii="Times New Roman" w:hAnsi="Times New Roman"/>
          <w:b/>
        </w:rPr>
        <w:t xml:space="preserve">г. Саранск, ул. Дальняя, д. 1А, </w:t>
      </w:r>
      <w:proofErr w:type="spellStart"/>
      <w:r w:rsidRPr="00F37E9D">
        <w:rPr>
          <w:rFonts w:ascii="Times New Roman" w:hAnsi="Times New Roman"/>
          <w:b/>
        </w:rPr>
        <w:t>каб</w:t>
      </w:r>
      <w:proofErr w:type="spellEnd"/>
      <w:r w:rsidRPr="00F37E9D">
        <w:rPr>
          <w:rFonts w:ascii="Times New Roman" w:hAnsi="Times New Roman"/>
          <w:b/>
        </w:rPr>
        <w:t>. 241 (2 корпус),</w:t>
      </w:r>
    </w:p>
    <w:p w:rsidR="00F37E9D" w:rsidRDefault="00F37E9D" w:rsidP="00F37E9D">
      <w:pPr>
        <w:autoSpaceDE w:val="0"/>
        <w:autoSpaceDN w:val="0"/>
        <w:adjustRightInd w:val="0"/>
        <w:spacing w:after="0" w:line="240" w:lineRule="auto"/>
        <w:ind w:right="-170" w:firstLine="227"/>
        <w:jc w:val="center"/>
        <w:outlineLvl w:val="1"/>
        <w:rPr>
          <w:rFonts w:ascii="Times New Roman" w:hAnsi="Times New Roman"/>
          <w:b/>
          <w:lang w:val="en-US"/>
        </w:rPr>
      </w:pPr>
      <w:r w:rsidRPr="00F37E9D">
        <w:rPr>
          <w:rFonts w:ascii="Times New Roman" w:hAnsi="Times New Roman"/>
          <w:b/>
        </w:rPr>
        <w:t>тел</w:t>
      </w:r>
      <w:r w:rsidRPr="00F37E9D">
        <w:rPr>
          <w:rFonts w:ascii="Times New Roman" w:hAnsi="Times New Roman"/>
          <w:b/>
          <w:lang w:val="en-US"/>
        </w:rPr>
        <w:t>. 8(8342) 24-62-68,</w:t>
      </w:r>
    </w:p>
    <w:p w:rsidR="00F37E9D" w:rsidRPr="00F37E9D" w:rsidRDefault="00F37E9D" w:rsidP="00F37E9D">
      <w:pPr>
        <w:autoSpaceDE w:val="0"/>
        <w:autoSpaceDN w:val="0"/>
        <w:adjustRightInd w:val="0"/>
        <w:spacing w:after="0" w:line="240" w:lineRule="auto"/>
        <w:ind w:firstLine="227"/>
        <w:jc w:val="center"/>
        <w:outlineLvl w:val="1"/>
        <w:rPr>
          <w:rFonts w:ascii="Times New Roman" w:hAnsi="Times New Roman"/>
          <w:b/>
          <w:lang w:val="en-US"/>
        </w:rPr>
      </w:pPr>
      <w:r w:rsidRPr="00F37E9D">
        <w:rPr>
          <w:rFonts w:ascii="Times New Roman" w:hAnsi="Times New Roman"/>
          <w:b/>
          <w:lang w:val="en-US"/>
        </w:rPr>
        <w:t>e-mail: kczpp@list.ru</w:t>
      </w:r>
    </w:p>
    <w:p w:rsidR="00951467" w:rsidRPr="00F37E9D" w:rsidRDefault="00D72AEB">
      <w:pPr>
        <w:rPr>
          <w:lang w:val="en-US"/>
        </w:rPr>
      </w:pPr>
    </w:p>
    <w:sectPr w:rsidR="00951467" w:rsidRPr="00F37E9D" w:rsidSect="00F37E9D">
      <w:pgSz w:w="11906" w:h="16838"/>
      <w:pgMar w:top="851" w:right="566"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31E03"/>
    <w:multiLevelType w:val="hybridMultilevel"/>
    <w:tmpl w:val="9496CCA4"/>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 w15:restartNumberingAfterBreak="0">
    <w:nsid w:val="19754EFA"/>
    <w:multiLevelType w:val="hybridMultilevel"/>
    <w:tmpl w:val="1694B2E4"/>
    <w:lvl w:ilvl="0" w:tplc="04190001">
      <w:start w:val="1"/>
      <w:numFmt w:val="bullet"/>
      <w:lvlText w:val=""/>
      <w:lvlJc w:val="left"/>
      <w:pPr>
        <w:ind w:left="947" w:hanging="360"/>
      </w:pPr>
      <w:rPr>
        <w:rFonts w:ascii="Symbol" w:hAnsi="Symbol" w:hint="default"/>
      </w:rPr>
    </w:lvl>
    <w:lvl w:ilvl="1" w:tplc="04190003">
      <w:start w:val="1"/>
      <w:numFmt w:val="bullet"/>
      <w:lvlText w:val="o"/>
      <w:lvlJc w:val="left"/>
      <w:pPr>
        <w:ind w:left="1667" w:hanging="360"/>
      </w:pPr>
      <w:rPr>
        <w:rFonts w:ascii="Courier New" w:hAnsi="Courier New" w:cs="Courier New" w:hint="default"/>
      </w:rPr>
    </w:lvl>
    <w:lvl w:ilvl="2" w:tplc="04190005">
      <w:start w:val="1"/>
      <w:numFmt w:val="bullet"/>
      <w:lvlText w:val=""/>
      <w:lvlJc w:val="left"/>
      <w:pPr>
        <w:ind w:left="2387" w:hanging="360"/>
      </w:pPr>
      <w:rPr>
        <w:rFonts w:ascii="Wingdings" w:hAnsi="Wingdings" w:hint="default"/>
      </w:rPr>
    </w:lvl>
    <w:lvl w:ilvl="3" w:tplc="04190001">
      <w:start w:val="1"/>
      <w:numFmt w:val="bullet"/>
      <w:lvlText w:val=""/>
      <w:lvlJc w:val="left"/>
      <w:pPr>
        <w:ind w:left="3107" w:hanging="360"/>
      </w:pPr>
      <w:rPr>
        <w:rFonts w:ascii="Symbol" w:hAnsi="Symbol" w:hint="default"/>
      </w:rPr>
    </w:lvl>
    <w:lvl w:ilvl="4" w:tplc="04190003">
      <w:start w:val="1"/>
      <w:numFmt w:val="bullet"/>
      <w:lvlText w:val="o"/>
      <w:lvlJc w:val="left"/>
      <w:pPr>
        <w:ind w:left="3827" w:hanging="360"/>
      </w:pPr>
      <w:rPr>
        <w:rFonts w:ascii="Courier New" w:hAnsi="Courier New" w:cs="Courier New" w:hint="default"/>
      </w:rPr>
    </w:lvl>
    <w:lvl w:ilvl="5" w:tplc="04190005">
      <w:start w:val="1"/>
      <w:numFmt w:val="bullet"/>
      <w:lvlText w:val=""/>
      <w:lvlJc w:val="left"/>
      <w:pPr>
        <w:ind w:left="4547" w:hanging="360"/>
      </w:pPr>
      <w:rPr>
        <w:rFonts w:ascii="Wingdings" w:hAnsi="Wingdings" w:hint="default"/>
      </w:rPr>
    </w:lvl>
    <w:lvl w:ilvl="6" w:tplc="04190001">
      <w:start w:val="1"/>
      <w:numFmt w:val="bullet"/>
      <w:lvlText w:val=""/>
      <w:lvlJc w:val="left"/>
      <w:pPr>
        <w:ind w:left="5267" w:hanging="360"/>
      </w:pPr>
      <w:rPr>
        <w:rFonts w:ascii="Symbol" w:hAnsi="Symbol" w:hint="default"/>
      </w:rPr>
    </w:lvl>
    <w:lvl w:ilvl="7" w:tplc="04190003">
      <w:start w:val="1"/>
      <w:numFmt w:val="bullet"/>
      <w:lvlText w:val="o"/>
      <w:lvlJc w:val="left"/>
      <w:pPr>
        <w:ind w:left="5987" w:hanging="360"/>
      </w:pPr>
      <w:rPr>
        <w:rFonts w:ascii="Courier New" w:hAnsi="Courier New" w:cs="Courier New" w:hint="default"/>
      </w:rPr>
    </w:lvl>
    <w:lvl w:ilvl="8" w:tplc="04190005">
      <w:start w:val="1"/>
      <w:numFmt w:val="bullet"/>
      <w:lvlText w:val=""/>
      <w:lvlJc w:val="left"/>
      <w:pPr>
        <w:ind w:left="670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57E"/>
    <w:rsid w:val="00044EE1"/>
    <w:rsid w:val="00107061"/>
    <w:rsid w:val="00C30F54"/>
    <w:rsid w:val="00D72AEB"/>
    <w:rsid w:val="00DB457E"/>
    <w:rsid w:val="00F335D6"/>
    <w:rsid w:val="00F37E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C7061"/>
  <w15:chartTrackingRefBased/>
  <w15:docId w15:val="{7AE51771-AF28-4D6C-A035-48ED280C1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7E9D"/>
    <w:pPr>
      <w:spacing w:after="200" w:line="276" w:lineRule="auto"/>
    </w:pPr>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37E9D"/>
    <w:pPr>
      <w:ind w:left="720"/>
      <w:contextualSpacing/>
    </w:pPr>
  </w:style>
  <w:style w:type="character" w:styleId="a4">
    <w:name w:val="Hyperlink"/>
    <w:basedOn w:val="a0"/>
    <w:uiPriority w:val="99"/>
    <w:unhideWhenUsed/>
    <w:rsid w:val="00F335D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91055">
      <w:bodyDiv w:val="1"/>
      <w:marLeft w:val="0"/>
      <w:marRight w:val="0"/>
      <w:marTop w:val="0"/>
      <w:marBottom w:val="0"/>
      <w:divBdr>
        <w:top w:val="none" w:sz="0" w:space="0" w:color="auto"/>
        <w:left w:val="none" w:sz="0" w:space="0" w:color="auto"/>
        <w:bottom w:val="none" w:sz="0" w:space="0" w:color="auto"/>
        <w:right w:val="none" w:sz="0" w:space="0" w:color="auto"/>
      </w:divBdr>
      <w:divsChild>
        <w:div w:id="13650207">
          <w:marLeft w:val="0"/>
          <w:marRight w:val="0"/>
          <w:marTop w:val="0"/>
          <w:marBottom w:val="0"/>
          <w:divBdr>
            <w:top w:val="none" w:sz="0" w:space="0" w:color="auto"/>
            <w:left w:val="none" w:sz="0" w:space="0" w:color="auto"/>
            <w:bottom w:val="none" w:sz="0" w:space="0" w:color="auto"/>
            <w:right w:val="none" w:sz="0" w:space="0" w:color="auto"/>
          </w:divBdr>
          <w:divsChild>
            <w:div w:id="565411762">
              <w:marLeft w:val="0"/>
              <w:marRight w:val="0"/>
              <w:marTop w:val="0"/>
              <w:marBottom w:val="0"/>
              <w:divBdr>
                <w:top w:val="single" w:sz="6" w:space="0" w:color="9F9FDA"/>
                <w:left w:val="single" w:sz="6" w:space="0" w:color="9F9FDA"/>
                <w:bottom w:val="single" w:sz="6" w:space="0" w:color="9F9FDA"/>
                <w:right w:val="single" w:sz="6" w:space="0" w:color="9F9FDA"/>
              </w:divBdr>
              <w:divsChild>
                <w:div w:id="536741125">
                  <w:marLeft w:val="0"/>
                  <w:marRight w:val="0"/>
                  <w:marTop w:val="0"/>
                  <w:marBottom w:val="0"/>
                  <w:divBdr>
                    <w:top w:val="none" w:sz="0" w:space="0" w:color="auto"/>
                    <w:left w:val="none" w:sz="0" w:space="0" w:color="auto"/>
                    <w:bottom w:val="none" w:sz="0" w:space="0" w:color="auto"/>
                    <w:right w:val="none" w:sz="0" w:space="0" w:color="auto"/>
                  </w:divBdr>
                  <w:divsChild>
                    <w:div w:id="1280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700241">
          <w:marLeft w:val="0"/>
          <w:marRight w:val="0"/>
          <w:marTop w:val="0"/>
          <w:marBottom w:val="0"/>
          <w:divBdr>
            <w:top w:val="none" w:sz="0" w:space="0" w:color="auto"/>
            <w:left w:val="none" w:sz="0" w:space="0" w:color="auto"/>
            <w:bottom w:val="none" w:sz="0" w:space="0" w:color="auto"/>
            <w:right w:val="none" w:sz="0" w:space="0" w:color="auto"/>
          </w:divBdr>
          <w:divsChild>
            <w:div w:id="2001154457">
              <w:marLeft w:val="0"/>
              <w:marRight w:val="0"/>
              <w:marTop w:val="0"/>
              <w:marBottom w:val="0"/>
              <w:divBdr>
                <w:top w:val="single" w:sz="6" w:space="0" w:color="9F9FDA"/>
                <w:left w:val="single" w:sz="6" w:space="0" w:color="9F9FDA"/>
                <w:bottom w:val="single" w:sz="6" w:space="0" w:color="9F9FDA"/>
                <w:right w:val="single" w:sz="6" w:space="0" w:color="9F9FDA"/>
              </w:divBdr>
              <w:divsChild>
                <w:div w:id="695424042">
                  <w:marLeft w:val="0"/>
                  <w:marRight w:val="0"/>
                  <w:marTop w:val="0"/>
                  <w:marBottom w:val="0"/>
                  <w:divBdr>
                    <w:top w:val="none" w:sz="0" w:space="0" w:color="auto"/>
                    <w:left w:val="none" w:sz="0" w:space="0" w:color="auto"/>
                    <w:bottom w:val="none" w:sz="0" w:space="0" w:color="auto"/>
                    <w:right w:val="none" w:sz="0" w:space="0" w:color="auto"/>
                  </w:divBdr>
                  <w:divsChild>
                    <w:div w:id="143281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8710429">
          <w:marLeft w:val="0"/>
          <w:marRight w:val="0"/>
          <w:marTop w:val="0"/>
          <w:marBottom w:val="0"/>
          <w:divBdr>
            <w:top w:val="none" w:sz="0" w:space="0" w:color="auto"/>
            <w:left w:val="none" w:sz="0" w:space="0" w:color="auto"/>
            <w:bottom w:val="none" w:sz="0" w:space="0" w:color="auto"/>
            <w:right w:val="none" w:sz="0" w:space="0" w:color="auto"/>
          </w:divBdr>
          <w:divsChild>
            <w:div w:id="1547794711">
              <w:marLeft w:val="0"/>
              <w:marRight w:val="0"/>
              <w:marTop w:val="0"/>
              <w:marBottom w:val="0"/>
              <w:divBdr>
                <w:top w:val="single" w:sz="6" w:space="0" w:color="9F9FDA"/>
                <w:left w:val="single" w:sz="6" w:space="0" w:color="9F9FDA"/>
                <w:bottom w:val="single" w:sz="6" w:space="0" w:color="9F9FDA"/>
                <w:right w:val="single" w:sz="6" w:space="0" w:color="9F9FDA"/>
              </w:divBdr>
              <w:divsChild>
                <w:div w:id="1534684060">
                  <w:marLeft w:val="0"/>
                  <w:marRight w:val="0"/>
                  <w:marTop w:val="0"/>
                  <w:marBottom w:val="0"/>
                  <w:divBdr>
                    <w:top w:val="none" w:sz="0" w:space="0" w:color="auto"/>
                    <w:left w:val="none" w:sz="0" w:space="0" w:color="auto"/>
                    <w:bottom w:val="none" w:sz="0" w:space="0" w:color="auto"/>
                    <w:right w:val="none" w:sz="0" w:space="0" w:color="auto"/>
                  </w:divBdr>
                  <w:divsChild>
                    <w:div w:id="15600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478941">
          <w:marLeft w:val="0"/>
          <w:marRight w:val="0"/>
          <w:marTop w:val="0"/>
          <w:marBottom w:val="0"/>
          <w:divBdr>
            <w:top w:val="none" w:sz="0" w:space="0" w:color="auto"/>
            <w:left w:val="none" w:sz="0" w:space="0" w:color="auto"/>
            <w:bottom w:val="none" w:sz="0" w:space="0" w:color="auto"/>
            <w:right w:val="none" w:sz="0" w:space="0" w:color="auto"/>
          </w:divBdr>
          <w:divsChild>
            <w:div w:id="1395662461">
              <w:marLeft w:val="0"/>
              <w:marRight w:val="0"/>
              <w:marTop w:val="0"/>
              <w:marBottom w:val="0"/>
              <w:divBdr>
                <w:top w:val="single" w:sz="6" w:space="0" w:color="9F9FDA"/>
                <w:left w:val="single" w:sz="6" w:space="0" w:color="9F9FDA"/>
                <w:bottom w:val="single" w:sz="6" w:space="0" w:color="9F9FDA"/>
                <w:right w:val="single" w:sz="6" w:space="0" w:color="9F9FDA"/>
              </w:divBdr>
              <w:divsChild>
                <w:div w:id="939992052">
                  <w:marLeft w:val="0"/>
                  <w:marRight w:val="0"/>
                  <w:marTop w:val="0"/>
                  <w:marBottom w:val="0"/>
                  <w:divBdr>
                    <w:top w:val="none" w:sz="0" w:space="0" w:color="auto"/>
                    <w:left w:val="none" w:sz="0" w:space="0" w:color="auto"/>
                    <w:bottom w:val="none" w:sz="0" w:space="0" w:color="auto"/>
                    <w:right w:val="none" w:sz="0" w:space="0" w:color="auto"/>
                  </w:divBdr>
                  <w:divsChild>
                    <w:div w:id="202423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862490">
          <w:marLeft w:val="0"/>
          <w:marRight w:val="0"/>
          <w:marTop w:val="0"/>
          <w:marBottom w:val="0"/>
          <w:divBdr>
            <w:top w:val="none" w:sz="0" w:space="0" w:color="auto"/>
            <w:left w:val="none" w:sz="0" w:space="0" w:color="auto"/>
            <w:bottom w:val="none" w:sz="0" w:space="0" w:color="auto"/>
            <w:right w:val="none" w:sz="0" w:space="0" w:color="auto"/>
          </w:divBdr>
        </w:div>
        <w:div w:id="1065299163">
          <w:marLeft w:val="0"/>
          <w:marRight w:val="0"/>
          <w:marTop w:val="0"/>
          <w:marBottom w:val="0"/>
          <w:divBdr>
            <w:top w:val="none" w:sz="0" w:space="0" w:color="auto"/>
            <w:left w:val="none" w:sz="0" w:space="0" w:color="auto"/>
            <w:bottom w:val="none" w:sz="0" w:space="0" w:color="auto"/>
            <w:right w:val="none" w:sz="0" w:space="0" w:color="auto"/>
          </w:divBdr>
        </w:div>
        <w:div w:id="844126876">
          <w:marLeft w:val="0"/>
          <w:marRight w:val="0"/>
          <w:marTop w:val="0"/>
          <w:marBottom w:val="0"/>
          <w:divBdr>
            <w:top w:val="none" w:sz="0" w:space="0" w:color="auto"/>
            <w:left w:val="none" w:sz="0" w:space="0" w:color="auto"/>
            <w:bottom w:val="none" w:sz="0" w:space="0" w:color="auto"/>
            <w:right w:val="none" w:sz="0" w:space="0" w:color="auto"/>
          </w:divBdr>
          <w:divsChild>
            <w:div w:id="566840577">
              <w:marLeft w:val="0"/>
              <w:marRight w:val="0"/>
              <w:marTop w:val="0"/>
              <w:marBottom w:val="0"/>
              <w:divBdr>
                <w:top w:val="single" w:sz="6" w:space="0" w:color="9F9FDA"/>
                <w:left w:val="single" w:sz="6" w:space="0" w:color="9F9FDA"/>
                <w:bottom w:val="single" w:sz="6" w:space="0" w:color="9F9FDA"/>
                <w:right w:val="single" w:sz="6" w:space="0" w:color="9F9FDA"/>
              </w:divBdr>
              <w:divsChild>
                <w:div w:id="2074885735">
                  <w:marLeft w:val="0"/>
                  <w:marRight w:val="0"/>
                  <w:marTop w:val="0"/>
                  <w:marBottom w:val="0"/>
                  <w:divBdr>
                    <w:top w:val="none" w:sz="0" w:space="0" w:color="auto"/>
                    <w:left w:val="none" w:sz="0" w:space="0" w:color="auto"/>
                    <w:bottom w:val="none" w:sz="0" w:space="0" w:color="auto"/>
                    <w:right w:val="none" w:sz="0" w:space="0" w:color="auto"/>
                  </w:divBdr>
                  <w:divsChild>
                    <w:div w:id="187553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775194">
          <w:marLeft w:val="0"/>
          <w:marRight w:val="0"/>
          <w:marTop w:val="0"/>
          <w:marBottom w:val="0"/>
          <w:divBdr>
            <w:top w:val="none" w:sz="0" w:space="0" w:color="auto"/>
            <w:left w:val="none" w:sz="0" w:space="0" w:color="auto"/>
            <w:bottom w:val="none" w:sz="0" w:space="0" w:color="auto"/>
            <w:right w:val="none" w:sz="0" w:space="0" w:color="auto"/>
          </w:divBdr>
        </w:div>
        <w:div w:id="1036077445">
          <w:marLeft w:val="0"/>
          <w:marRight w:val="0"/>
          <w:marTop w:val="0"/>
          <w:marBottom w:val="0"/>
          <w:divBdr>
            <w:top w:val="none" w:sz="0" w:space="0" w:color="auto"/>
            <w:left w:val="none" w:sz="0" w:space="0" w:color="auto"/>
            <w:bottom w:val="none" w:sz="0" w:space="0" w:color="auto"/>
            <w:right w:val="none" w:sz="0" w:space="0" w:color="auto"/>
          </w:divBdr>
        </w:div>
      </w:divsChild>
    </w:div>
    <w:div w:id="2062514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consultant.ru/document/cons_doc_LAW_18861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1368</Words>
  <Characters>7800</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Юля Терентьева</dc:creator>
  <cp:keywords/>
  <dc:description/>
  <cp:lastModifiedBy>Юля Терентьева</cp:lastModifiedBy>
  <cp:revision>3</cp:revision>
  <dcterms:created xsi:type="dcterms:W3CDTF">2024-05-22T09:58:00Z</dcterms:created>
  <dcterms:modified xsi:type="dcterms:W3CDTF">2024-05-27T11:40:00Z</dcterms:modified>
</cp:coreProperties>
</file>